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986E70" w14:textId="77777777" w:rsidR="008068C7" w:rsidRDefault="00991C35" w:rsidP="00497FCF">
      <w:pPr>
        <w:ind w:left="900"/>
        <w:jc w:val="both"/>
        <w:rPr>
          <w:b/>
          <w:u w:val="single"/>
        </w:rPr>
      </w:pPr>
      <w:r>
        <w:rPr>
          <w:b/>
          <w:u w:val="single"/>
        </w:rPr>
        <w:t xml:space="preserve"> </w:t>
      </w:r>
      <w:r w:rsidR="00944AAF">
        <w:rPr>
          <w:b/>
          <w:u w:val="single"/>
        </w:rPr>
        <w:t xml:space="preserve"> </w:t>
      </w:r>
    </w:p>
    <w:p w14:paraId="47D1AE1B" w14:textId="77777777" w:rsidR="001E6F9A" w:rsidRPr="00C02DA8" w:rsidRDefault="000F55A3" w:rsidP="00497FCF">
      <w:pPr>
        <w:ind w:left="900"/>
        <w:jc w:val="both"/>
        <w:rPr>
          <w:b/>
          <w:u w:val="single"/>
        </w:rPr>
      </w:pPr>
      <w:r>
        <w:rPr>
          <w:b/>
          <w:u w:val="single"/>
        </w:rPr>
        <w:t xml:space="preserve"> </w:t>
      </w:r>
      <w:r w:rsidR="00F90AEE">
        <w:rPr>
          <w:b/>
          <w:u w:val="single"/>
        </w:rPr>
        <w:t xml:space="preserve"> </w:t>
      </w:r>
      <w:r w:rsidR="001E6F9A" w:rsidRPr="00C02DA8">
        <w:rPr>
          <w:b/>
          <w:u w:val="single"/>
        </w:rPr>
        <w:t>1. Architektonické a stavebně technické řešení :</w:t>
      </w:r>
    </w:p>
    <w:p w14:paraId="52111F78" w14:textId="77777777" w:rsidR="001E6F9A" w:rsidRPr="00C02DA8" w:rsidRDefault="001E6F9A">
      <w:pPr>
        <w:jc w:val="both"/>
        <w:rPr>
          <w:b/>
          <w:u w:val="single"/>
        </w:rPr>
      </w:pPr>
    </w:p>
    <w:p w14:paraId="75F11A61" w14:textId="77777777" w:rsidR="001E6F9A" w:rsidRPr="00954AF5" w:rsidRDefault="006A7523">
      <w:pPr>
        <w:jc w:val="both"/>
        <w:rPr>
          <w:b/>
          <w:u w:val="single"/>
        </w:rPr>
      </w:pPr>
      <w:r>
        <w:rPr>
          <w:b/>
          <w:u w:val="single"/>
        </w:rPr>
        <w:t xml:space="preserve"> </w:t>
      </w:r>
      <w:r w:rsidR="001E6F9A" w:rsidRPr="00954AF5">
        <w:rPr>
          <w:b/>
          <w:u w:val="single"/>
        </w:rPr>
        <w:t>1.1 Účel objektu :</w:t>
      </w:r>
    </w:p>
    <w:p w14:paraId="3D8DE8A2" w14:textId="77777777" w:rsidR="001E6F9A" w:rsidRPr="00954AF5" w:rsidRDefault="001E6F9A">
      <w:pPr>
        <w:jc w:val="both"/>
        <w:rPr>
          <w:color w:val="FF0000"/>
        </w:rPr>
      </w:pPr>
    </w:p>
    <w:p w14:paraId="44B3C9EA" w14:textId="3D2362AA" w:rsidR="008D4A63" w:rsidRDefault="008F505A" w:rsidP="00112F30">
      <w:pPr>
        <w:ind w:firstLine="708"/>
        <w:jc w:val="both"/>
        <w:rPr>
          <w:bCs/>
        </w:rPr>
      </w:pPr>
      <w:r w:rsidRPr="00954AF5">
        <w:rPr>
          <w:bCs/>
        </w:rPr>
        <w:t xml:space="preserve">Jedná se o stávající objekt </w:t>
      </w:r>
      <w:r w:rsidR="00112F30">
        <w:rPr>
          <w:bCs/>
        </w:rPr>
        <w:t xml:space="preserve">Aquacentra, který byl v letech 2017-2019 rekonstruován a dostavěn, nicméně z rekonstrukce byly vynechány </w:t>
      </w:r>
      <w:r w:rsidR="00C3101A">
        <w:rPr>
          <w:bCs/>
        </w:rPr>
        <w:t xml:space="preserve">plochy </w:t>
      </w:r>
      <w:r w:rsidR="00112F30">
        <w:rPr>
          <w:bCs/>
        </w:rPr>
        <w:t>původní střechy</w:t>
      </w:r>
      <w:r w:rsidR="0000117D">
        <w:rPr>
          <w:bCs/>
        </w:rPr>
        <w:t xml:space="preserve"> nad fitness, vestibulem, restaurací a původní bazénovou halou</w:t>
      </w:r>
      <w:r w:rsidR="00112F30">
        <w:rPr>
          <w:bCs/>
        </w:rPr>
        <w:t>. Rekonstruována byla pouze střecha v části objektu, kde byla realizována nástavba nových šaten a v místě, kde nová střecha přístavby plaveckého bazénu navazovala na původní střechu nad dnešním rekreačním bazénem. V průběhu rekonstrukce byly také provedeny částečné opravy střechy na 8-úhelníkové střeše kolem jehlanu v místech, kde na střechu přisedá zasklení jehlanu a pak také v místě napojení nových střech na spojovací chodbou, kde docházelo k zatékání kondenzované vody vytékající z pod souvrství původního pláště.</w:t>
      </w:r>
      <w:r w:rsidR="00112F30">
        <w:rPr>
          <w:bCs/>
        </w:rPr>
        <w:tab/>
      </w:r>
    </w:p>
    <w:p w14:paraId="4055E356" w14:textId="77777777" w:rsidR="000419FB" w:rsidRDefault="000419FB" w:rsidP="002D5E29">
      <w:pPr>
        <w:ind w:firstLine="708"/>
        <w:jc w:val="both"/>
        <w:rPr>
          <w:bCs/>
        </w:rPr>
      </w:pPr>
    </w:p>
    <w:p w14:paraId="39FF1F1A" w14:textId="77777777" w:rsidR="002D5E29" w:rsidRPr="008068C7" w:rsidRDefault="002D5E29" w:rsidP="002D5E29">
      <w:pPr>
        <w:ind w:firstLine="708"/>
        <w:jc w:val="both"/>
        <w:rPr>
          <w:bCs/>
          <w:highlight w:val="yellow"/>
        </w:rPr>
      </w:pPr>
    </w:p>
    <w:p w14:paraId="0B58FF84" w14:textId="77777777" w:rsidR="001E6F9A" w:rsidRPr="006A7523" w:rsidRDefault="001E6F9A">
      <w:pPr>
        <w:jc w:val="both"/>
        <w:rPr>
          <w:b/>
          <w:u w:val="single"/>
        </w:rPr>
      </w:pPr>
      <w:r w:rsidRPr="006A7523">
        <w:rPr>
          <w:b/>
          <w:u w:val="single"/>
        </w:rPr>
        <w:t>1.2 Architektonické, funkční a výtvarné řešení :</w:t>
      </w:r>
    </w:p>
    <w:p w14:paraId="704F20F9" w14:textId="77777777" w:rsidR="001E6F9A" w:rsidRPr="008068C7" w:rsidRDefault="001E6F9A">
      <w:pPr>
        <w:ind w:firstLine="708"/>
        <w:jc w:val="both"/>
        <w:rPr>
          <w:bCs/>
          <w:color w:val="FF0000"/>
          <w:highlight w:val="yellow"/>
        </w:rPr>
      </w:pPr>
    </w:p>
    <w:p w14:paraId="19114345" w14:textId="10BFEE41" w:rsidR="0000117D" w:rsidRDefault="0000117D" w:rsidP="00D2665B">
      <w:pPr>
        <w:autoSpaceDE w:val="0"/>
        <w:autoSpaceDN w:val="0"/>
        <w:adjustRightInd w:val="0"/>
        <w:ind w:firstLine="708"/>
        <w:contextualSpacing/>
        <w:jc w:val="both"/>
        <w:rPr>
          <w:rFonts w:eastAsia="Calibri"/>
          <w:iCs w:val="0"/>
          <w:color w:val="000000"/>
          <w:lang w:eastAsia="en-US"/>
        </w:rPr>
      </w:pPr>
      <w:r>
        <w:rPr>
          <w:rFonts w:eastAsia="Calibri"/>
          <w:iCs w:val="0"/>
          <w:color w:val="000000"/>
          <w:lang w:eastAsia="en-US"/>
        </w:rPr>
        <w:t>Uvažovaná oprava střešních plášťů nemá dopad do celkového architektonického řešení objektu, technicky dojde pouze k výměně vlastního souvrství střešního pláště a změně tepelně technických parametrů souvrství.</w:t>
      </w:r>
    </w:p>
    <w:p w14:paraId="2E23E6DE" w14:textId="600B219C" w:rsidR="0000117D" w:rsidRDefault="0000117D" w:rsidP="00D2665B">
      <w:pPr>
        <w:autoSpaceDE w:val="0"/>
        <w:autoSpaceDN w:val="0"/>
        <w:adjustRightInd w:val="0"/>
        <w:ind w:firstLine="708"/>
        <w:contextualSpacing/>
        <w:jc w:val="both"/>
        <w:rPr>
          <w:rFonts w:eastAsia="Calibri"/>
          <w:iCs w:val="0"/>
          <w:color w:val="000000"/>
          <w:lang w:eastAsia="en-US"/>
        </w:rPr>
      </w:pPr>
      <w:r>
        <w:rPr>
          <w:rFonts w:eastAsia="Calibri"/>
          <w:iCs w:val="0"/>
          <w:color w:val="000000"/>
          <w:lang w:eastAsia="en-US"/>
        </w:rPr>
        <w:t xml:space="preserve">Stávající souvrství obrácené skladby je přitíženo </w:t>
      </w:r>
      <w:r w:rsidR="0060204B">
        <w:rPr>
          <w:rFonts w:eastAsia="Calibri"/>
          <w:iCs w:val="0"/>
          <w:color w:val="000000"/>
          <w:lang w:eastAsia="en-US"/>
        </w:rPr>
        <w:t>kamenivem fr. 16-32 mm tzv. „kačírkem“, který nebude v nových skladbách použitý. Jiný vizuální architektonický efekt oprava mít nebude.</w:t>
      </w:r>
    </w:p>
    <w:p w14:paraId="104E3580" w14:textId="77777777" w:rsidR="00D2665B" w:rsidRDefault="00D2665B">
      <w:pPr>
        <w:ind w:firstLine="708"/>
        <w:jc w:val="both"/>
        <w:rPr>
          <w:highlight w:val="yellow"/>
        </w:rPr>
      </w:pPr>
    </w:p>
    <w:p w14:paraId="2367254D" w14:textId="77777777" w:rsidR="00D2665B" w:rsidRPr="008068C7" w:rsidRDefault="00D2665B">
      <w:pPr>
        <w:ind w:firstLine="708"/>
        <w:jc w:val="both"/>
        <w:rPr>
          <w:highlight w:val="yellow"/>
        </w:rPr>
      </w:pPr>
    </w:p>
    <w:p w14:paraId="470EBE7C" w14:textId="77777777" w:rsidR="001E6F9A" w:rsidRPr="009C4FA9" w:rsidRDefault="001E6F9A">
      <w:pPr>
        <w:jc w:val="both"/>
        <w:rPr>
          <w:b/>
          <w:u w:val="single"/>
        </w:rPr>
      </w:pPr>
      <w:r w:rsidRPr="009C4FA9">
        <w:rPr>
          <w:b/>
          <w:u w:val="single"/>
        </w:rPr>
        <w:t>1.3 Tepelně technické vlastnosti stavebních konstrukcí a výplní otvorů :</w:t>
      </w:r>
    </w:p>
    <w:p w14:paraId="1BAE67C7" w14:textId="77777777" w:rsidR="001E6F9A" w:rsidRPr="008068C7" w:rsidRDefault="001E6F9A">
      <w:pPr>
        <w:jc w:val="both"/>
        <w:rPr>
          <w:bCs/>
          <w:highlight w:val="yellow"/>
        </w:rPr>
      </w:pPr>
    </w:p>
    <w:p w14:paraId="2B07A620" w14:textId="55910FBF" w:rsidR="0060204B" w:rsidRDefault="0060204B" w:rsidP="00587EA5">
      <w:pPr>
        <w:autoSpaceDE w:val="0"/>
        <w:autoSpaceDN w:val="0"/>
        <w:adjustRightInd w:val="0"/>
        <w:ind w:firstLine="708"/>
        <w:contextualSpacing/>
        <w:jc w:val="both"/>
        <w:rPr>
          <w:rFonts w:eastAsia="Calibri"/>
          <w:iCs w:val="0"/>
          <w:color w:val="000000"/>
          <w:lang w:eastAsia="en-US"/>
        </w:rPr>
      </w:pPr>
      <w:r w:rsidRPr="00587EA5">
        <w:rPr>
          <w:rFonts w:eastAsia="Calibri"/>
          <w:iCs w:val="0"/>
          <w:color w:val="000000"/>
          <w:lang w:eastAsia="en-US"/>
        </w:rPr>
        <w:t xml:space="preserve">Nový střešní plášť bude navrhován v souladu se současně platnou legislativou, celkový tepelný odpor konstrukce bude splňovat požadované hodnoty ČSN 73 0540-2 „Tepelná ochrana budov - Část 2: Požadavky“. Pokud to bude technicky možné z prostorových důvodů, bude skladba střešního pláště upravena tak, aby </w:t>
      </w:r>
      <w:r w:rsidR="00587EA5" w:rsidRPr="00587EA5">
        <w:rPr>
          <w:rFonts w:eastAsia="Calibri"/>
          <w:iCs w:val="0"/>
          <w:color w:val="000000"/>
          <w:lang w:eastAsia="en-US"/>
        </w:rPr>
        <w:t>překročila minimální požadované hodnoty směrem k hodnotám doporučeným.</w:t>
      </w:r>
    </w:p>
    <w:p w14:paraId="3915FA03" w14:textId="12F85F3E" w:rsidR="00587EA5" w:rsidRDefault="00587EA5" w:rsidP="00587EA5">
      <w:pPr>
        <w:autoSpaceDE w:val="0"/>
        <w:autoSpaceDN w:val="0"/>
        <w:adjustRightInd w:val="0"/>
        <w:ind w:firstLine="708"/>
        <w:contextualSpacing/>
        <w:jc w:val="both"/>
        <w:rPr>
          <w:rFonts w:eastAsia="Calibri"/>
          <w:iCs w:val="0"/>
          <w:color w:val="000000"/>
          <w:lang w:eastAsia="en-US"/>
        </w:rPr>
      </w:pPr>
      <w:r>
        <w:rPr>
          <w:rFonts w:eastAsia="Calibri"/>
          <w:iCs w:val="0"/>
          <w:color w:val="000000"/>
          <w:lang w:eastAsia="en-US"/>
        </w:rPr>
        <w:t>Technické řešení nového střešního pláště nebude mít negativní dopad na zatížení stavební konstrukce střechy, ale naopak, navrhovaná skladby umožní snížení stálého zatížení střechy o min. 40% stávající hodnoty.</w:t>
      </w:r>
    </w:p>
    <w:p w14:paraId="5D6A783B" w14:textId="620E4A66" w:rsidR="00587EA5" w:rsidRPr="00587EA5" w:rsidRDefault="00587EA5" w:rsidP="00587EA5">
      <w:pPr>
        <w:autoSpaceDE w:val="0"/>
        <w:autoSpaceDN w:val="0"/>
        <w:adjustRightInd w:val="0"/>
        <w:ind w:firstLine="708"/>
        <w:contextualSpacing/>
        <w:jc w:val="both"/>
        <w:rPr>
          <w:rFonts w:eastAsia="Calibri"/>
          <w:iCs w:val="0"/>
          <w:color w:val="000000"/>
          <w:lang w:eastAsia="en-US"/>
        </w:rPr>
      </w:pPr>
      <w:r>
        <w:rPr>
          <w:rFonts w:eastAsia="Calibri"/>
          <w:iCs w:val="0"/>
          <w:color w:val="000000"/>
          <w:lang w:eastAsia="en-US"/>
        </w:rPr>
        <w:t>Současně s vyřešením tepelně-technických požadavků na střechu dojde také k vyřešení různých stavebně-technických detailů střechy, které dnes neodpovídají současnému trendu a vlivem různých dílčích oprav v minulosti se jedná spíše jdou proti standardním požadavkům.</w:t>
      </w:r>
    </w:p>
    <w:p w14:paraId="26B66521" w14:textId="77777777" w:rsidR="00587EA5" w:rsidRPr="0060204B" w:rsidRDefault="00587EA5" w:rsidP="0060204B">
      <w:pPr>
        <w:jc w:val="both"/>
        <w:rPr>
          <w:rFonts w:ascii="Trebuchet MS" w:hAnsi="Trebuchet MS"/>
          <w:iCs w:val="0"/>
          <w:color w:val="576879"/>
          <w:sz w:val="16"/>
          <w:szCs w:val="16"/>
        </w:rPr>
      </w:pPr>
    </w:p>
    <w:p w14:paraId="0CCFF0C6" w14:textId="6AEAA8BE" w:rsidR="00D2665B" w:rsidRPr="00D2665B" w:rsidRDefault="0060204B" w:rsidP="00D55422">
      <w:pPr>
        <w:ind w:firstLine="708"/>
        <w:jc w:val="both"/>
      </w:pPr>
      <w:r>
        <w:t xml:space="preserve"> </w:t>
      </w:r>
    </w:p>
    <w:p w14:paraId="2054873E" w14:textId="77777777" w:rsidR="00D2665B" w:rsidRDefault="00D2665B" w:rsidP="00D55422">
      <w:pPr>
        <w:ind w:firstLine="708"/>
        <w:jc w:val="both"/>
        <w:rPr>
          <w:highlight w:val="yellow"/>
        </w:rPr>
      </w:pPr>
    </w:p>
    <w:p w14:paraId="65D5088C" w14:textId="77777777" w:rsidR="001E6F9A" w:rsidRDefault="001E6F9A">
      <w:pPr>
        <w:jc w:val="both"/>
        <w:rPr>
          <w:b/>
          <w:u w:val="single"/>
        </w:rPr>
      </w:pPr>
      <w:r w:rsidRPr="0012603F">
        <w:rPr>
          <w:b/>
          <w:u w:val="single"/>
        </w:rPr>
        <w:t>2. Stavebně konstrukční řešení :</w:t>
      </w:r>
    </w:p>
    <w:p w14:paraId="38B5D773" w14:textId="77777777" w:rsidR="00D2665B" w:rsidRDefault="00D2665B">
      <w:pPr>
        <w:jc w:val="both"/>
        <w:rPr>
          <w:b/>
          <w:u w:val="single"/>
        </w:rPr>
      </w:pPr>
    </w:p>
    <w:p w14:paraId="33172288" w14:textId="6C548410" w:rsidR="00D2665B" w:rsidRDefault="00587EA5" w:rsidP="00D2665B">
      <w:pPr>
        <w:autoSpaceDE w:val="0"/>
        <w:autoSpaceDN w:val="0"/>
        <w:adjustRightInd w:val="0"/>
        <w:ind w:firstLine="708"/>
        <w:contextualSpacing/>
        <w:jc w:val="both"/>
        <w:rPr>
          <w:rFonts w:eastAsia="Calibri"/>
          <w:iCs w:val="0"/>
          <w:color w:val="000000"/>
          <w:lang w:eastAsia="en-US"/>
        </w:rPr>
      </w:pPr>
      <w:r>
        <w:rPr>
          <w:rFonts w:eastAsia="Calibri"/>
          <w:iCs w:val="0"/>
          <w:color w:val="000000"/>
          <w:lang w:eastAsia="en-US"/>
        </w:rPr>
        <w:t>Objekt má v uvažované ploše oprav střešního pláště 2 druhy nosných konstrukcí:</w:t>
      </w:r>
    </w:p>
    <w:p w14:paraId="015B5D51" w14:textId="161974C5" w:rsidR="00587EA5" w:rsidRDefault="00587EA5" w:rsidP="00587EA5">
      <w:pPr>
        <w:numPr>
          <w:ilvl w:val="0"/>
          <w:numId w:val="27"/>
        </w:numPr>
        <w:autoSpaceDE w:val="0"/>
        <w:autoSpaceDN w:val="0"/>
        <w:adjustRightInd w:val="0"/>
        <w:contextualSpacing/>
        <w:jc w:val="both"/>
        <w:rPr>
          <w:rFonts w:eastAsia="Calibri"/>
          <w:iCs w:val="0"/>
          <w:color w:val="000000"/>
          <w:lang w:eastAsia="en-US"/>
        </w:rPr>
      </w:pPr>
      <w:r>
        <w:rPr>
          <w:rFonts w:eastAsia="Calibri"/>
          <w:iCs w:val="0"/>
          <w:color w:val="000000"/>
          <w:lang w:eastAsia="en-US"/>
        </w:rPr>
        <w:t>Železobetonový strop tl. min 250 mm s nabetonávkou lehčeného spádového betonu – toto řešení je použito nad hřišti pro squash, nad recepcí a restaurací,</w:t>
      </w:r>
    </w:p>
    <w:p w14:paraId="69A16009" w14:textId="118CF864" w:rsidR="00587EA5" w:rsidRDefault="00587EA5" w:rsidP="00587EA5">
      <w:pPr>
        <w:numPr>
          <w:ilvl w:val="0"/>
          <w:numId w:val="27"/>
        </w:numPr>
        <w:autoSpaceDE w:val="0"/>
        <w:autoSpaceDN w:val="0"/>
        <w:adjustRightInd w:val="0"/>
        <w:contextualSpacing/>
        <w:jc w:val="both"/>
        <w:rPr>
          <w:rFonts w:eastAsia="Calibri"/>
          <w:iCs w:val="0"/>
          <w:color w:val="000000"/>
          <w:lang w:eastAsia="en-US"/>
        </w:rPr>
      </w:pPr>
      <w:r>
        <w:rPr>
          <w:rFonts w:eastAsia="Calibri"/>
          <w:iCs w:val="0"/>
          <w:color w:val="000000"/>
          <w:lang w:eastAsia="en-US"/>
        </w:rPr>
        <w:t>Trapézový plech uložený na ocelové příhradové konstrukci s nabetonávkou tl. cca 60 mm provedenou ve spádu – toto řešení je použito na</w:t>
      </w:r>
      <w:r w:rsidR="00C3101A">
        <w:rPr>
          <w:rFonts w:eastAsia="Calibri"/>
          <w:iCs w:val="0"/>
          <w:color w:val="000000"/>
          <w:lang w:eastAsia="en-US"/>
        </w:rPr>
        <w:t>d</w:t>
      </w:r>
      <w:r>
        <w:rPr>
          <w:rFonts w:eastAsia="Calibri"/>
          <w:iCs w:val="0"/>
          <w:color w:val="000000"/>
          <w:lang w:eastAsia="en-US"/>
        </w:rPr>
        <w:t xml:space="preserve"> fitness a nad bazénovou halou vč. střechy 8-mi </w:t>
      </w:r>
      <w:proofErr w:type="spellStart"/>
      <w:r>
        <w:rPr>
          <w:rFonts w:eastAsia="Calibri"/>
          <w:iCs w:val="0"/>
          <w:color w:val="000000"/>
          <w:lang w:eastAsia="en-US"/>
        </w:rPr>
        <w:t>úhleníkové</w:t>
      </w:r>
      <w:proofErr w:type="spellEnd"/>
      <w:r>
        <w:rPr>
          <w:rFonts w:eastAsia="Calibri"/>
          <w:iCs w:val="0"/>
          <w:color w:val="000000"/>
          <w:lang w:eastAsia="en-US"/>
        </w:rPr>
        <w:t xml:space="preserve"> střechy pod proskleným jehlanem. </w:t>
      </w:r>
    </w:p>
    <w:p w14:paraId="7B8F65F1" w14:textId="77777777" w:rsidR="0040242E" w:rsidRDefault="0040242E" w:rsidP="0040242E">
      <w:pPr>
        <w:autoSpaceDE w:val="0"/>
        <w:autoSpaceDN w:val="0"/>
        <w:adjustRightInd w:val="0"/>
        <w:ind w:left="1068"/>
        <w:contextualSpacing/>
        <w:jc w:val="both"/>
        <w:rPr>
          <w:rFonts w:eastAsia="Calibri"/>
          <w:iCs w:val="0"/>
          <w:color w:val="000000"/>
          <w:lang w:eastAsia="en-US"/>
        </w:rPr>
      </w:pPr>
    </w:p>
    <w:p w14:paraId="3D85F766" w14:textId="769ABC6B" w:rsidR="00587EA5" w:rsidRDefault="00587EA5" w:rsidP="00587EA5">
      <w:pPr>
        <w:autoSpaceDE w:val="0"/>
        <w:autoSpaceDN w:val="0"/>
        <w:adjustRightInd w:val="0"/>
        <w:contextualSpacing/>
        <w:jc w:val="both"/>
        <w:rPr>
          <w:rFonts w:eastAsia="Calibri"/>
          <w:iCs w:val="0"/>
          <w:color w:val="000000"/>
          <w:lang w:eastAsia="en-US"/>
        </w:rPr>
      </w:pPr>
      <w:r>
        <w:rPr>
          <w:rFonts w:eastAsia="Calibri"/>
          <w:iCs w:val="0"/>
          <w:color w:val="000000"/>
          <w:lang w:eastAsia="en-US"/>
        </w:rPr>
        <w:t>Obě konstrukce jsou opatřeny stejným střešním pláštěm s obrácenou skladbou ve složení:</w:t>
      </w:r>
    </w:p>
    <w:p w14:paraId="4085C4B8" w14:textId="77777777" w:rsidR="0040242E" w:rsidRDefault="0040242E" w:rsidP="0040242E">
      <w:pPr>
        <w:ind w:left="1418"/>
        <w:rPr>
          <w:b/>
          <w:bCs/>
          <w:u w:val="single"/>
        </w:rPr>
      </w:pPr>
    </w:p>
    <w:p w14:paraId="1CF8FCE0" w14:textId="1DE6F65B" w:rsidR="00587EA5" w:rsidRPr="003052B8" w:rsidRDefault="00587EA5" w:rsidP="0040242E">
      <w:pPr>
        <w:ind w:left="1418"/>
        <w:rPr>
          <w:b/>
          <w:bCs/>
          <w:u w:val="single"/>
        </w:rPr>
      </w:pPr>
      <w:r w:rsidRPr="003052B8">
        <w:rPr>
          <w:b/>
          <w:bCs/>
          <w:u w:val="single"/>
        </w:rPr>
        <w:t>Střešní plášť (skladba shora dolů)</w:t>
      </w:r>
    </w:p>
    <w:p w14:paraId="1709D739" w14:textId="77777777" w:rsidR="00587EA5" w:rsidRDefault="00587EA5" w:rsidP="0040242E">
      <w:pPr>
        <w:pStyle w:val="Odstavecseseznamem"/>
        <w:numPr>
          <w:ilvl w:val="0"/>
          <w:numId w:val="28"/>
        </w:numPr>
        <w:spacing w:after="160" w:line="276" w:lineRule="auto"/>
        <w:ind w:left="1418"/>
        <w:contextualSpacing/>
        <w:jc w:val="both"/>
      </w:pPr>
      <w:r>
        <w:t>Prané říční kamenivo fr. 32-64</w:t>
      </w:r>
      <w:r>
        <w:tab/>
      </w:r>
      <w:r>
        <w:tab/>
      </w:r>
      <w:r>
        <w:tab/>
      </w:r>
      <w:r>
        <w:tab/>
        <w:t>50 mm</w:t>
      </w:r>
    </w:p>
    <w:p w14:paraId="6F9261DF" w14:textId="77777777" w:rsidR="00587EA5" w:rsidRDefault="00587EA5" w:rsidP="0040242E">
      <w:pPr>
        <w:pStyle w:val="Odstavecseseznamem"/>
        <w:numPr>
          <w:ilvl w:val="0"/>
          <w:numId w:val="28"/>
        </w:numPr>
        <w:spacing w:after="160" w:line="276" w:lineRule="auto"/>
        <w:ind w:left="1418"/>
        <w:contextualSpacing/>
        <w:jc w:val="both"/>
      </w:pPr>
      <w:r>
        <w:t>Geotextílie 300 g/m2</w:t>
      </w:r>
      <w:r>
        <w:tab/>
      </w:r>
      <w:r>
        <w:tab/>
      </w:r>
      <w:r>
        <w:tab/>
      </w:r>
      <w:r>
        <w:tab/>
      </w:r>
      <w:r>
        <w:tab/>
        <w:t>2 mm</w:t>
      </w:r>
    </w:p>
    <w:p w14:paraId="5DC1A2BE" w14:textId="77777777" w:rsidR="00587EA5" w:rsidRDefault="00587EA5" w:rsidP="0040242E">
      <w:pPr>
        <w:pStyle w:val="Odstavecseseznamem"/>
        <w:numPr>
          <w:ilvl w:val="0"/>
          <w:numId w:val="28"/>
        </w:numPr>
        <w:spacing w:after="160" w:line="276" w:lineRule="auto"/>
        <w:ind w:left="1418"/>
        <w:contextualSpacing/>
        <w:jc w:val="both"/>
      </w:pPr>
      <w:r>
        <w:lastRenderedPageBreak/>
        <w:t>XPS</w:t>
      </w:r>
      <w:r>
        <w:tab/>
      </w:r>
      <w:r>
        <w:tab/>
      </w:r>
      <w:r>
        <w:tab/>
      </w:r>
      <w:r>
        <w:tab/>
      </w:r>
      <w:r>
        <w:tab/>
      </w:r>
      <w:r>
        <w:tab/>
      </w:r>
      <w:r>
        <w:tab/>
        <w:t>120 mm</w:t>
      </w:r>
    </w:p>
    <w:p w14:paraId="688D413E" w14:textId="77777777" w:rsidR="00587EA5" w:rsidRDefault="00587EA5" w:rsidP="0040242E">
      <w:pPr>
        <w:pStyle w:val="Odstavecseseznamem"/>
        <w:numPr>
          <w:ilvl w:val="0"/>
          <w:numId w:val="28"/>
        </w:numPr>
        <w:spacing w:after="160" w:line="276" w:lineRule="auto"/>
        <w:ind w:left="1418"/>
        <w:contextualSpacing/>
        <w:jc w:val="both"/>
      </w:pPr>
      <w:r>
        <w:t>Geotextílie 300 g/m2</w:t>
      </w:r>
      <w:r>
        <w:tab/>
      </w:r>
      <w:r>
        <w:tab/>
      </w:r>
      <w:r>
        <w:tab/>
      </w:r>
      <w:r>
        <w:tab/>
      </w:r>
      <w:r>
        <w:tab/>
        <w:t>2 mm</w:t>
      </w:r>
    </w:p>
    <w:p w14:paraId="0E0CC8C9" w14:textId="77777777" w:rsidR="00587EA5" w:rsidRDefault="00587EA5" w:rsidP="0040242E">
      <w:pPr>
        <w:pStyle w:val="Odstavecseseznamem"/>
        <w:numPr>
          <w:ilvl w:val="0"/>
          <w:numId w:val="28"/>
        </w:numPr>
        <w:spacing w:after="160" w:line="276" w:lineRule="auto"/>
        <w:ind w:left="1418"/>
        <w:contextualSpacing/>
        <w:jc w:val="both"/>
      </w:pPr>
      <w:r>
        <w:t>PVC fólie</w:t>
      </w:r>
      <w:r>
        <w:tab/>
      </w:r>
      <w:r>
        <w:tab/>
      </w:r>
      <w:r>
        <w:tab/>
      </w:r>
      <w:r>
        <w:tab/>
      </w:r>
      <w:r>
        <w:tab/>
      </w:r>
      <w:r>
        <w:tab/>
        <w:t>2 mm</w:t>
      </w:r>
    </w:p>
    <w:p w14:paraId="1B7F71A8" w14:textId="77777777" w:rsidR="00587EA5" w:rsidRDefault="00587EA5" w:rsidP="0040242E">
      <w:pPr>
        <w:pStyle w:val="Odstavecseseznamem"/>
        <w:numPr>
          <w:ilvl w:val="0"/>
          <w:numId w:val="28"/>
        </w:numPr>
        <w:spacing w:after="160" w:line="276" w:lineRule="auto"/>
        <w:ind w:left="1418"/>
        <w:contextualSpacing/>
        <w:jc w:val="both"/>
      </w:pPr>
      <w:r>
        <w:t>Geotextílie 300 g/m2</w:t>
      </w:r>
      <w:r>
        <w:tab/>
      </w:r>
      <w:r>
        <w:tab/>
      </w:r>
      <w:r>
        <w:tab/>
      </w:r>
      <w:r>
        <w:tab/>
      </w:r>
      <w:r>
        <w:tab/>
        <w:t>2 mm</w:t>
      </w:r>
    </w:p>
    <w:p w14:paraId="0337FB13" w14:textId="77777777" w:rsidR="00587EA5" w:rsidRDefault="00587EA5" w:rsidP="0040242E">
      <w:pPr>
        <w:pStyle w:val="Odstavecseseznamem"/>
        <w:numPr>
          <w:ilvl w:val="0"/>
          <w:numId w:val="28"/>
        </w:numPr>
        <w:spacing w:after="160" w:line="276" w:lineRule="auto"/>
        <w:ind w:left="1418"/>
        <w:contextualSpacing/>
        <w:jc w:val="both"/>
      </w:pPr>
      <w:r>
        <w:t>Separační fólie PVC</w:t>
      </w:r>
      <w:r>
        <w:tab/>
      </w:r>
      <w:r>
        <w:tab/>
      </w:r>
      <w:r>
        <w:tab/>
      </w:r>
      <w:r>
        <w:tab/>
      </w:r>
      <w:r>
        <w:tab/>
        <w:t>1 mm</w:t>
      </w:r>
    </w:p>
    <w:p w14:paraId="15A7AE7E" w14:textId="3FDCD6BF" w:rsidR="00587EA5" w:rsidRDefault="00587EA5" w:rsidP="0040242E">
      <w:pPr>
        <w:pStyle w:val="Odstavecseseznamem"/>
        <w:numPr>
          <w:ilvl w:val="0"/>
          <w:numId w:val="28"/>
        </w:numPr>
        <w:spacing w:after="160" w:line="276" w:lineRule="auto"/>
        <w:ind w:left="1418"/>
        <w:contextualSpacing/>
        <w:jc w:val="both"/>
      </w:pPr>
      <w:r>
        <w:t>Spádová vrstva z lehč. Betonu (na monolit.kci)</w:t>
      </w:r>
      <w:r>
        <w:tab/>
        <w:t>50-250 mm</w:t>
      </w:r>
    </w:p>
    <w:p w14:paraId="5CDDE028" w14:textId="7263A691" w:rsidR="00587EA5" w:rsidRPr="00BD79C6" w:rsidRDefault="00587EA5" w:rsidP="0040242E">
      <w:pPr>
        <w:pStyle w:val="Odstavecseseznamem"/>
        <w:numPr>
          <w:ilvl w:val="0"/>
          <w:numId w:val="28"/>
        </w:numPr>
        <w:spacing w:after="160" w:line="276" w:lineRule="auto"/>
        <w:ind w:left="1418"/>
        <w:contextualSpacing/>
        <w:jc w:val="both"/>
      </w:pPr>
      <w:r>
        <w:t>Nosná konstrukce – železobetonová deska alt. TR Plech s</w:t>
      </w:r>
      <w:r w:rsidR="00341CF1">
        <w:t> </w:t>
      </w:r>
      <w:r>
        <w:t>nabetonávkou</w:t>
      </w:r>
      <w:r w:rsidR="00341CF1">
        <w:t xml:space="preserve"> (ve spádu střechy)</w:t>
      </w:r>
    </w:p>
    <w:p w14:paraId="293B39E0" w14:textId="6821C5A1" w:rsidR="00587EA5" w:rsidRDefault="0040242E" w:rsidP="0040242E">
      <w:pPr>
        <w:autoSpaceDE w:val="0"/>
        <w:autoSpaceDN w:val="0"/>
        <w:adjustRightInd w:val="0"/>
        <w:ind w:firstLine="708"/>
        <w:contextualSpacing/>
        <w:jc w:val="both"/>
        <w:rPr>
          <w:rFonts w:eastAsia="Calibri"/>
          <w:iCs w:val="0"/>
          <w:color w:val="000000"/>
          <w:lang w:eastAsia="en-US"/>
        </w:rPr>
      </w:pPr>
      <w:r>
        <w:rPr>
          <w:rFonts w:eastAsia="Calibri"/>
          <w:iCs w:val="0"/>
          <w:color w:val="000000"/>
          <w:lang w:eastAsia="en-US"/>
        </w:rPr>
        <w:t>Tato skladba je částečně mechanicky kotvená k podkladu a na stěně je kotvena prostřednictvím lemovacích a krycích profilů, případně je plošně natavena na klempířské prvky, okapnice. Celková stabilita střešního pláště, zejména proti projevům sání větru, je zajištěna přitížením kačírkem.</w:t>
      </w:r>
    </w:p>
    <w:p w14:paraId="72A79F41" w14:textId="3CE90BF3" w:rsidR="00C3101A" w:rsidRPr="00D2665B" w:rsidRDefault="00C3101A" w:rsidP="0040242E">
      <w:pPr>
        <w:autoSpaceDE w:val="0"/>
        <w:autoSpaceDN w:val="0"/>
        <w:adjustRightInd w:val="0"/>
        <w:ind w:firstLine="708"/>
        <w:contextualSpacing/>
        <w:jc w:val="both"/>
        <w:rPr>
          <w:rFonts w:eastAsia="Calibri"/>
          <w:iCs w:val="0"/>
          <w:color w:val="000000"/>
          <w:lang w:eastAsia="en-US"/>
        </w:rPr>
      </w:pPr>
      <w:r>
        <w:rPr>
          <w:rFonts w:eastAsia="Calibri"/>
          <w:iCs w:val="0"/>
          <w:color w:val="000000"/>
          <w:lang w:eastAsia="en-US"/>
        </w:rPr>
        <w:t>Celková plošná hmotnost původní skladby je</w:t>
      </w:r>
      <w:r w:rsidR="00147EB9">
        <w:rPr>
          <w:rFonts w:eastAsia="Calibri"/>
          <w:iCs w:val="0"/>
          <w:color w:val="000000"/>
          <w:lang w:eastAsia="en-US"/>
        </w:rPr>
        <w:t>:</w:t>
      </w:r>
    </w:p>
    <w:p w14:paraId="3D5D1FED" w14:textId="77777777" w:rsidR="00C3101A" w:rsidRPr="00C3101A" w:rsidRDefault="00C3101A">
      <w:pPr>
        <w:jc w:val="both"/>
        <w:rPr>
          <w:bCs/>
        </w:rPr>
      </w:pPr>
      <w:r>
        <w:rPr>
          <w:bCs/>
        </w:rPr>
        <w:tab/>
      </w:r>
    </w:p>
    <w:tbl>
      <w:tblPr>
        <w:tblW w:w="6299" w:type="dxa"/>
        <w:tblInd w:w="1829" w:type="dxa"/>
        <w:tblCellMar>
          <w:left w:w="70" w:type="dxa"/>
          <w:right w:w="70" w:type="dxa"/>
        </w:tblCellMar>
        <w:tblLook w:val="04A0" w:firstRow="1" w:lastRow="0" w:firstColumn="1" w:lastColumn="0" w:noHBand="0" w:noVBand="1"/>
      </w:tblPr>
      <w:tblGrid>
        <w:gridCol w:w="2919"/>
        <w:gridCol w:w="1480"/>
        <w:gridCol w:w="1900"/>
      </w:tblGrid>
      <w:tr w:rsidR="00C3101A" w:rsidRPr="00C3101A" w14:paraId="25E29EA6" w14:textId="77777777" w:rsidTr="00BA3FB2">
        <w:trPr>
          <w:trHeight w:val="300"/>
        </w:trPr>
        <w:tc>
          <w:tcPr>
            <w:tcW w:w="2919" w:type="dxa"/>
            <w:tcBorders>
              <w:top w:val="single" w:sz="4" w:space="0" w:color="auto"/>
              <w:left w:val="single" w:sz="4" w:space="0" w:color="auto"/>
              <w:bottom w:val="nil"/>
              <w:right w:val="single" w:sz="4" w:space="0" w:color="auto"/>
            </w:tcBorders>
            <w:shd w:val="clear" w:color="auto" w:fill="auto"/>
            <w:noWrap/>
            <w:vAlign w:val="bottom"/>
            <w:hideMark/>
          </w:tcPr>
          <w:p w14:paraId="389E9A6B" w14:textId="77777777" w:rsidR="00C3101A" w:rsidRPr="00C3101A" w:rsidRDefault="00C3101A" w:rsidP="00C3101A">
            <w:pPr>
              <w:jc w:val="center"/>
              <w:rPr>
                <w:rFonts w:cs="Calibri"/>
                <w:iCs w:val="0"/>
                <w:color w:val="000000"/>
                <w:sz w:val="22"/>
                <w:szCs w:val="22"/>
              </w:rPr>
            </w:pPr>
            <w:r w:rsidRPr="00C3101A">
              <w:rPr>
                <w:rFonts w:cs="Calibri"/>
                <w:iCs w:val="0"/>
                <w:color w:val="000000"/>
                <w:sz w:val="22"/>
                <w:szCs w:val="22"/>
              </w:rPr>
              <w:t>Původní skladba</w:t>
            </w:r>
          </w:p>
        </w:tc>
        <w:tc>
          <w:tcPr>
            <w:tcW w:w="1480" w:type="dxa"/>
            <w:tcBorders>
              <w:top w:val="single" w:sz="4" w:space="0" w:color="auto"/>
              <w:left w:val="nil"/>
              <w:bottom w:val="nil"/>
              <w:right w:val="single" w:sz="4" w:space="0" w:color="auto"/>
            </w:tcBorders>
            <w:shd w:val="clear" w:color="auto" w:fill="auto"/>
            <w:noWrap/>
            <w:vAlign w:val="center"/>
            <w:hideMark/>
          </w:tcPr>
          <w:p w14:paraId="3796D41D" w14:textId="77777777" w:rsidR="00C3101A" w:rsidRPr="00C3101A" w:rsidRDefault="00C3101A" w:rsidP="00C3101A">
            <w:pPr>
              <w:jc w:val="center"/>
              <w:rPr>
                <w:rFonts w:cs="Calibri"/>
                <w:iCs w:val="0"/>
                <w:color w:val="000000"/>
                <w:sz w:val="22"/>
                <w:szCs w:val="22"/>
              </w:rPr>
            </w:pPr>
            <w:r w:rsidRPr="00C3101A">
              <w:rPr>
                <w:rFonts w:cs="Calibri"/>
                <w:iCs w:val="0"/>
                <w:color w:val="000000"/>
                <w:sz w:val="22"/>
                <w:szCs w:val="22"/>
              </w:rPr>
              <w:t>tloušťka</w:t>
            </w:r>
          </w:p>
        </w:tc>
        <w:tc>
          <w:tcPr>
            <w:tcW w:w="1900" w:type="dxa"/>
            <w:tcBorders>
              <w:top w:val="single" w:sz="4" w:space="0" w:color="auto"/>
              <w:left w:val="nil"/>
              <w:bottom w:val="nil"/>
              <w:right w:val="single" w:sz="4" w:space="0" w:color="auto"/>
            </w:tcBorders>
            <w:shd w:val="clear" w:color="auto" w:fill="auto"/>
            <w:noWrap/>
            <w:vAlign w:val="center"/>
            <w:hideMark/>
          </w:tcPr>
          <w:p w14:paraId="30541CD3" w14:textId="77777777" w:rsidR="00C3101A" w:rsidRPr="00C3101A" w:rsidRDefault="00C3101A" w:rsidP="00C3101A">
            <w:pPr>
              <w:jc w:val="center"/>
              <w:rPr>
                <w:rFonts w:cs="Calibri"/>
                <w:iCs w:val="0"/>
                <w:color w:val="000000"/>
                <w:sz w:val="22"/>
                <w:szCs w:val="22"/>
              </w:rPr>
            </w:pPr>
            <w:r w:rsidRPr="00C3101A">
              <w:rPr>
                <w:rFonts w:cs="Calibri"/>
                <w:iCs w:val="0"/>
                <w:color w:val="000000"/>
                <w:sz w:val="22"/>
                <w:szCs w:val="22"/>
              </w:rPr>
              <w:t>hmotnost</w:t>
            </w:r>
          </w:p>
        </w:tc>
      </w:tr>
      <w:tr w:rsidR="00C3101A" w:rsidRPr="00C3101A" w14:paraId="5849C3DC" w14:textId="77777777" w:rsidTr="00BA3FB2">
        <w:trPr>
          <w:trHeight w:val="300"/>
        </w:trPr>
        <w:tc>
          <w:tcPr>
            <w:tcW w:w="2919" w:type="dxa"/>
            <w:tcBorders>
              <w:top w:val="nil"/>
              <w:left w:val="single" w:sz="4" w:space="0" w:color="auto"/>
              <w:bottom w:val="single" w:sz="4" w:space="0" w:color="auto"/>
              <w:right w:val="single" w:sz="4" w:space="0" w:color="auto"/>
            </w:tcBorders>
            <w:shd w:val="clear" w:color="auto" w:fill="auto"/>
            <w:noWrap/>
            <w:vAlign w:val="bottom"/>
            <w:hideMark/>
          </w:tcPr>
          <w:p w14:paraId="01ED1189" w14:textId="77777777" w:rsidR="00C3101A" w:rsidRPr="00C3101A" w:rsidRDefault="00C3101A" w:rsidP="00C3101A">
            <w:pPr>
              <w:jc w:val="center"/>
              <w:rPr>
                <w:rFonts w:cs="Calibri"/>
                <w:iCs w:val="0"/>
                <w:color w:val="000000"/>
                <w:sz w:val="22"/>
                <w:szCs w:val="22"/>
              </w:rPr>
            </w:pPr>
            <w:r w:rsidRPr="00C3101A">
              <w:rPr>
                <w:rFonts w:cs="Calibri"/>
                <w:iCs w:val="0"/>
                <w:color w:val="000000"/>
                <w:sz w:val="22"/>
                <w:szCs w:val="22"/>
              </w:rPr>
              <w:t>Popis materiálu</w:t>
            </w:r>
          </w:p>
        </w:tc>
        <w:tc>
          <w:tcPr>
            <w:tcW w:w="1480" w:type="dxa"/>
            <w:tcBorders>
              <w:top w:val="nil"/>
              <w:left w:val="nil"/>
              <w:bottom w:val="single" w:sz="4" w:space="0" w:color="auto"/>
              <w:right w:val="single" w:sz="4" w:space="0" w:color="auto"/>
            </w:tcBorders>
            <w:shd w:val="clear" w:color="auto" w:fill="auto"/>
            <w:noWrap/>
            <w:vAlign w:val="center"/>
            <w:hideMark/>
          </w:tcPr>
          <w:p w14:paraId="7EC67654" w14:textId="77777777" w:rsidR="00C3101A" w:rsidRPr="00C3101A" w:rsidRDefault="00C3101A" w:rsidP="00C3101A">
            <w:pPr>
              <w:jc w:val="center"/>
              <w:rPr>
                <w:rFonts w:cs="Calibri"/>
                <w:iCs w:val="0"/>
                <w:color w:val="000000"/>
                <w:sz w:val="22"/>
                <w:szCs w:val="22"/>
              </w:rPr>
            </w:pPr>
            <w:r w:rsidRPr="00C3101A">
              <w:rPr>
                <w:rFonts w:cs="Calibri"/>
                <w:iCs w:val="0"/>
                <w:color w:val="000000"/>
                <w:sz w:val="22"/>
                <w:szCs w:val="22"/>
              </w:rPr>
              <w:t>mm</w:t>
            </w:r>
          </w:p>
        </w:tc>
        <w:tc>
          <w:tcPr>
            <w:tcW w:w="1900" w:type="dxa"/>
            <w:tcBorders>
              <w:top w:val="nil"/>
              <w:left w:val="nil"/>
              <w:bottom w:val="single" w:sz="4" w:space="0" w:color="auto"/>
              <w:right w:val="single" w:sz="4" w:space="0" w:color="auto"/>
            </w:tcBorders>
            <w:shd w:val="clear" w:color="auto" w:fill="auto"/>
            <w:noWrap/>
            <w:vAlign w:val="center"/>
            <w:hideMark/>
          </w:tcPr>
          <w:p w14:paraId="1EB67240" w14:textId="77777777" w:rsidR="00C3101A" w:rsidRPr="00C3101A" w:rsidRDefault="00C3101A" w:rsidP="00C3101A">
            <w:pPr>
              <w:jc w:val="center"/>
              <w:rPr>
                <w:rFonts w:cs="Calibri"/>
                <w:iCs w:val="0"/>
                <w:color w:val="000000"/>
                <w:sz w:val="22"/>
                <w:szCs w:val="22"/>
              </w:rPr>
            </w:pPr>
            <w:r w:rsidRPr="00C3101A">
              <w:rPr>
                <w:rFonts w:cs="Calibri"/>
                <w:iCs w:val="0"/>
                <w:color w:val="000000"/>
                <w:sz w:val="22"/>
                <w:szCs w:val="22"/>
              </w:rPr>
              <w:t>kg/m2</w:t>
            </w:r>
          </w:p>
        </w:tc>
      </w:tr>
      <w:tr w:rsidR="00C3101A" w:rsidRPr="00C3101A" w14:paraId="7B61A115" w14:textId="77777777" w:rsidTr="00BA3FB2">
        <w:trPr>
          <w:trHeight w:val="300"/>
        </w:trPr>
        <w:tc>
          <w:tcPr>
            <w:tcW w:w="2919" w:type="dxa"/>
            <w:tcBorders>
              <w:top w:val="nil"/>
              <w:left w:val="single" w:sz="4" w:space="0" w:color="auto"/>
              <w:bottom w:val="single" w:sz="4" w:space="0" w:color="auto"/>
              <w:right w:val="single" w:sz="4" w:space="0" w:color="auto"/>
            </w:tcBorders>
            <w:shd w:val="clear" w:color="auto" w:fill="auto"/>
            <w:noWrap/>
            <w:vAlign w:val="center"/>
            <w:hideMark/>
          </w:tcPr>
          <w:p w14:paraId="20EBBB1F" w14:textId="77777777" w:rsidR="00C3101A" w:rsidRPr="00C3101A" w:rsidRDefault="00C3101A" w:rsidP="00C3101A">
            <w:pPr>
              <w:jc w:val="center"/>
              <w:rPr>
                <w:rFonts w:cs="Calibri"/>
                <w:iCs w:val="0"/>
                <w:color w:val="000000"/>
                <w:sz w:val="22"/>
                <w:szCs w:val="22"/>
              </w:rPr>
            </w:pPr>
            <w:r w:rsidRPr="00C3101A">
              <w:rPr>
                <w:rFonts w:cs="Calibri"/>
                <w:iCs w:val="0"/>
                <w:color w:val="000000"/>
                <w:sz w:val="22"/>
                <w:szCs w:val="22"/>
              </w:rPr>
              <w:t>Kačírek</w:t>
            </w:r>
          </w:p>
        </w:tc>
        <w:tc>
          <w:tcPr>
            <w:tcW w:w="1480" w:type="dxa"/>
            <w:tcBorders>
              <w:top w:val="nil"/>
              <w:left w:val="nil"/>
              <w:bottom w:val="single" w:sz="4" w:space="0" w:color="auto"/>
              <w:right w:val="single" w:sz="4" w:space="0" w:color="auto"/>
            </w:tcBorders>
            <w:shd w:val="clear" w:color="auto" w:fill="auto"/>
            <w:noWrap/>
            <w:vAlign w:val="center"/>
            <w:hideMark/>
          </w:tcPr>
          <w:p w14:paraId="0E7652D5" w14:textId="77777777" w:rsidR="00C3101A" w:rsidRPr="00C3101A" w:rsidRDefault="00C3101A" w:rsidP="00C3101A">
            <w:pPr>
              <w:jc w:val="center"/>
              <w:rPr>
                <w:rFonts w:cs="Calibri"/>
                <w:iCs w:val="0"/>
                <w:color w:val="000000"/>
                <w:sz w:val="22"/>
                <w:szCs w:val="22"/>
              </w:rPr>
            </w:pPr>
            <w:r w:rsidRPr="00C3101A">
              <w:rPr>
                <w:rFonts w:cs="Calibri"/>
                <w:iCs w:val="0"/>
                <w:color w:val="000000"/>
                <w:sz w:val="22"/>
                <w:szCs w:val="22"/>
              </w:rPr>
              <w:t>50,0</w:t>
            </w:r>
          </w:p>
        </w:tc>
        <w:tc>
          <w:tcPr>
            <w:tcW w:w="1900" w:type="dxa"/>
            <w:tcBorders>
              <w:top w:val="nil"/>
              <w:left w:val="nil"/>
              <w:bottom w:val="single" w:sz="4" w:space="0" w:color="auto"/>
              <w:right w:val="single" w:sz="4" w:space="0" w:color="auto"/>
            </w:tcBorders>
            <w:shd w:val="clear" w:color="auto" w:fill="auto"/>
            <w:noWrap/>
            <w:vAlign w:val="center"/>
            <w:hideMark/>
          </w:tcPr>
          <w:p w14:paraId="6C545C30" w14:textId="77777777" w:rsidR="00C3101A" w:rsidRPr="00C3101A" w:rsidRDefault="00C3101A" w:rsidP="00C3101A">
            <w:pPr>
              <w:jc w:val="center"/>
              <w:rPr>
                <w:rFonts w:cs="Calibri"/>
                <w:iCs w:val="0"/>
                <w:color w:val="000000"/>
                <w:sz w:val="22"/>
                <w:szCs w:val="22"/>
              </w:rPr>
            </w:pPr>
            <w:r w:rsidRPr="00C3101A">
              <w:rPr>
                <w:rFonts w:cs="Calibri"/>
                <w:iCs w:val="0"/>
                <w:color w:val="000000"/>
                <w:sz w:val="22"/>
                <w:szCs w:val="22"/>
              </w:rPr>
              <w:t>70,00</w:t>
            </w:r>
          </w:p>
        </w:tc>
      </w:tr>
      <w:tr w:rsidR="00C3101A" w:rsidRPr="00C3101A" w14:paraId="2A6F4A87" w14:textId="77777777" w:rsidTr="00BA3FB2">
        <w:trPr>
          <w:trHeight w:val="300"/>
        </w:trPr>
        <w:tc>
          <w:tcPr>
            <w:tcW w:w="2919" w:type="dxa"/>
            <w:tcBorders>
              <w:top w:val="nil"/>
              <w:left w:val="single" w:sz="4" w:space="0" w:color="auto"/>
              <w:bottom w:val="single" w:sz="4" w:space="0" w:color="auto"/>
              <w:right w:val="single" w:sz="4" w:space="0" w:color="auto"/>
            </w:tcBorders>
            <w:shd w:val="clear" w:color="auto" w:fill="auto"/>
            <w:noWrap/>
            <w:vAlign w:val="center"/>
            <w:hideMark/>
          </w:tcPr>
          <w:p w14:paraId="6B6DA860" w14:textId="77777777" w:rsidR="00C3101A" w:rsidRPr="00C3101A" w:rsidRDefault="00C3101A" w:rsidP="00C3101A">
            <w:pPr>
              <w:jc w:val="center"/>
              <w:rPr>
                <w:rFonts w:cs="Calibri"/>
                <w:iCs w:val="0"/>
                <w:color w:val="000000"/>
                <w:sz w:val="22"/>
                <w:szCs w:val="22"/>
              </w:rPr>
            </w:pPr>
            <w:r w:rsidRPr="00C3101A">
              <w:rPr>
                <w:rFonts w:cs="Calibri"/>
                <w:iCs w:val="0"/>
                <w:color w:val="000000"/>
                <w:sz w:val="22"/>
                <w:szCs w:val="22"/>
              </w:rPr>
              <w:t>Geotextílie</w:t>
            </w:r>
          </w:p>
        </w:tc>
        <w:tc>
          <w:tcPr>
            <w:tcW w:w="1480" w:type="dxa"/>
            <w:tcBorders>
              <w:top w:val="nil"/>
              <w:left w:val="nil"/>
              <w:bottom w:val="single" w:sz="4" w:space="0" w:color="auto"/>
              <w:right w:val="single" w:sz="4" w:space="0" w:color="auto"/>
            </w:tcBorders>
            <w:shd w:val="clear" w:color="auto" w:fill="auto"/>
            <w:noWrap/>
            <w:vAlign w:val="center"/>
            <w:hideMark/>
          </w:tcPr>
          <w:p w14:paraId="68E14D8E" w14:textId="77777777" w:rsidR="00C3101A" w:rsidRPr="00C3101A" w:rsidRDefault="00C3101A" w:rsidP="00C3101A">
            <w:pPr>
              <w:jc w:val="center"/>
              <w:rPr>
                <w:rFonts w:cs="Calibri"/>
                <w:iCs w:val="0"/>
                <w:color w:val="000000"/>
                <w:sz w:val="22"/>
                <w:szCs w:val="22"/>
              </w:rPr>
            </w:pPr>
            <w:r w:rsidRPr="00C3101A">
              <w:rPr>
                <w:rFonts w:cs="Calibri"/>
                <w:iCs w:val="0"/>
                <w:color w:val="000000"/>
                <w:sz w:val="22"/>
                <w:szCs w:val="22"/>
              </w:rPr>
              <w:t>2,0</w:t>
            </w:r>
          </w:p>
        </w:tc>
        <w:tc>
          <w:tcPr>
            <w:tcW w:w="1900" w:type="dxa"/>
            <w:tcBorders>
              <w:top w:val="nil"/>
              <w:left w:val="nil"/>
              <w:bottom w:val="single" w:sz="4" w:space="0" w:color="auto"/>
              <w:right w:val="single" w:sz="4" w:space="0" w:color="auto"/>
            </w:tcBorders>
            <w:shd w:val="clear" w:color="auto" w:fill="auto"/>
            <w:noWrap/>
            <w:vAlign w:val="center"/>
            <w:hideMark/>
          </w:tcPr>
          <w:p w14:paraId="266922F8" w14:textId="77777777" w:rsidR="00C3101A" w:rsidRPr="00C3101A" w:rsidRDefault="00C3101A" w:rsidP="00C3101A">
            <w:pPr>
              <w:jc w:val="center"/>
              <w:rPr>
                <w:rFonts w:cs="Calibri"/>
                <w:iCs w:val="0"/>
                <w:color w:val="000000"/>
                <w:sz w:val="22"/>
                <w:szCs w:val="22"/>
              </w:rPr>
            </w:pPr>
            <w:r w:rsidRPr="00C3101A">
              <w:rPr>
                <w:rFonts w:cs="Calibri"/>
                <w:iCs w:val="0"/>
                <w:color w:val="000000"/>
                <w:sz w:val="22"/>
                <w:szCs w:val="22"/>
              </w:rPr>
              <w:t>0,50</w:t>
            </w:r>
          </w:p>
        </w:tc>
      </w:tr>
      <w:tr w:rsidR="00C3101A" w:rsidRPr="00C3101A" w14:paraId="7CB1433F" w14:textId="77777777" w:rsidTr="00BA3FB2">
        <w:trPr>
          <w:trHeight w:val="300"/>
        </w:trPr>
        <w:tc>
          <w:tcPr>
            <w:tcW w:w="2919" w:type="dxa"/>
            <w:tcBorders>
              <w:top w:val="nil"/>
              <w:left w:val="single" w:sz="4" w:space="0" w:color="auto"/>
              <w:bottom w:val="single" w:sz="4" w:space="0" w:color="auto"/>
              <w:right w:val="single" w:sz="4" w:space="0" w:color="auto"/>
            </w:tcBorders>
            <w:shd w:val="clear" w:color="auto" w:fill="auto"/>
            <w:noWrap/>
            <w:vAlign w:val="center"/>
            <w:hideMark/>
          </w:tcPr>
          <w:p w14:paraId="0A8AECFF" w14:textId="77777777" w:rsidR="00C3101A" w:rsidRPr="00C3101A" w:rsidRDefault="00C3101A" w:rsidP="00C3101A">
            <w:pPr>
              <w:jc w:val="center"/>
              <w:rPr>
                <w:rFonts w:cs="Calibri"/>
                <w:iCs w:val="0"/>
                <w:color w:val="000000"/>
                <w:sz w:val="22"/>
                <w:szCs w:val="22"/>
              </w:rPr>
            </w:pPr>
            <w:r w:rsidRPr="00C3101A">
              <w:rPr>
                <w:rFonts w:cs="Calibri"/>
                <w:iCs w:val="0"/>
                <w:color w:val="000000"/>
                <w:sz w:val="22"/>
                <w:szCs w:val="22"/>
              </w:rPr>
              <w:t>XPS</w:t>
            </w:r>
          </w:p>
        </w:tc>
        <w:tc>
          <w:tcPr>
            <w:tcW w:w="1480" w:type="dxa"/>
            <w:tcBorders>
              <w:top w:val="nil"/>
              <w:left w:val="nil"/>
              <w:bottom w:val="single" w:sz="4" w:space="0" w:color="auto"/>
              <w:right w:val="single" w:sz="4" w:space="0" w:color="auto"/>
            </w:tcBorders>
            <w:shd w:val="clear" w:color="auto" w:fill="auto"/>
            <w:noWrap/>
            <w:vAlign w:val="center"/>
            <w:hideMark/>
          </w:tcPr>
          <w:p w14:paraId="0EB29ED9" w14:textId="77777777" w:rsidR="00C3101A" w:rsidRPr="00C3101A" w:rsidRDefault="00C3101A" w:rsidP="00C3101A">
            <w:pPr>
              <w:jc w:val="center"/>
              <w:rPr>
                <w:rFonts w:cs="Calibri"/>
                <w:iCs w:val="0"/>
                <w:color w:val="000000"/>
                <w:sz w:val="22"/>
                <w:szCs w:val="22"/>
              </w:rPr>
            </w:pPr>
            <w:r w:rsidRPr="00C3101A">
              <w:rPr>
                <w:rFonts w:cs="Calibri"/>
                <w:iCs w:val="0"/>
                <w:color w:val="000000"/>
                <w:sz w:val="22"/>
                <w:szCs w:val="22"/>
              </w:rPr>
              <w:t>120,0</w:t>
            </w:r>
          </w:p>
        </w:tc>
        <w:tc>
          <w:tcPr>
            <w:tcW w:w="1900" w:type="dxa"/>
            <w:tcBorders>
              <w:top w:val="nil"/>
              <w:left w:val="nil"/>
              <w:bottom w:val="single" w:sz="4" w:space="0" w:color="auto"/>
              <w:right w:val="single" w:sz="4" w:space="0" w:color="auto"/>
            </w:tcBorders>
            <w:shd w:val="clear" w:color="auto" w:fill="auto"/>
            <w:noWrap/>
            <w:vAlign w:val="center"/>
            <w:hideMark/>
          </w:tcPr>
          <w:p w14:paraId="7584A4C0" w14:textId="77777777" w:rsidR="00C3101A" w:rsidRPr="00C3101A" w:rsidRDefault="00C3101A" w:rsidP="00C3101A">
            <w:pPr>
              <w:jc w:val="center"/>
              <w:rPr>
                <w:rFonts w:cs="Calibri"/>
                <w:iCs w:val="0"/>
                <w:color w:val="000000"/>
                <w:sz w:val="22"/>
                <w:szCs w:val="22"/>
              </w:rPr>
            </w:pPr>
            <w:r w:rsidRPr="00C3101A">
              <w:rPr>
                <w:rFonts w:cs="Calibri"/>
                <w:iCs w:val="0"/>
                <w:color w:val="000000"/>
                <w:sz w:val="22"/>
                <w:szCs w:val="22"/>
              </w:rPr>
              <w:t>4,20</w:t>
            </w:r>
          </w:p>
        </w:tc>
      </w:tr>
      <w:tr w:rsidR="00C3101A" w:rsidRPr="00C3101A" w14:paraId="76B76BFC" w14:textId="77777777" w:rsidTr="00BA3FB2">
        <w:trPr>
          <w:trHeight w:val="300"/>
        </w:trPr>
        <w:tc>
          <w:tcPr>
            <w:tcW w:w="2919" w:type="dxa"/>
            <w:tcBorders>
              <w:top w:val="nil"/>
              <w:left w:val="single" w:sz="4" w:space="0" w:color="auto"/>
              <w:bottom w:val="single" w:sz="4" w:space="0" w:color="auto"/>
              <w:right w:val="single" w:sz="4" w:space="0" w:color="auto"/>
            </w:tcBorders>
            <w:shd w:val="clear" w:color="auto" w:fill="auto"/>
            <w:noWrap/>
            <w:vAlign w:val="center"/>
            <w:hideMark/>
          </w:tcPr>
          <w:p w14:paraId="376DBE80" w14:textId="77777777" w:rsidR="00C3101A" w:rsidRPr="00C3101A" w:rsidRDefault="00C3101A" w:rsidP="00C3101A">
            <w:pPr>
              <w:jc w:val="center"/>
              <w:rPr>
                <w:rFonts w:cs="Calibri"/>
                <w:iCs w:val="0"/>
                <w:color w:val="000000"/>
                <w:sz w:val="22"/>
                <w:szCs w:val="22"/>
              </w:rPr>
            </w:pPr>
            <w:r w:rsidRPr="00C3101A">
              <w:rPr>
                <w:rFonts w:cs="Calibri"/>
                <w:iCs w:val="0"/>
                <w:color w:val="000000"/>
                <w:sz w:val="22"/>
                <w:szCs w:val="22"/>
              </w:rPr>
              <w:t>Geotextílie</w:t>
            </w:r>
          </w:p>
        </w:tc>
        <w:tc>
          <w:tcPr>
            <w:tcW w:w="1480" w:type="dxa"/>
            <w:tcBorders>
              <w:top w:val="nil"/>
              <w:left w:val="nil"/>
              <w:bottom w:val="single" w:sz="4" w:space="0" w:color="auto"/>
              <w:right w:val="single" w:sz="4" w:space="0" w:color="auto"/>
            </w:tcBorders>
            <w:shd w:val="clear" w:color="auto" w:fill="auto"/>
            <w:noWrap/>
            <w:vAlign w:val="center"/>
            <w:hideMark/>
          </w:tcPr>
          <w:p w14:paraId="0831FCA9" w14:textId="77777777" w:rsidR="00C3101A" w:rsidRPr="00C3101A" w:rsidRDefault="00C3101A" w:rsidP="00C3101A">
            <w:pPr>
              <w:jc w:val="center"/>
              <w:rPr>
                <w:rFonts w:cs="Calibri"/>
                <w:iCs w:val="0"/>
                <w:color w:val="000000"/>
                <w:sz w:val="22"/>
                <w:szCs w:val="22"/>
              </w:rPr>
            </w:pPr>
            <w:r w:rsidRPr="00C3101A">
              <w:rPr>
                <w:rFonts w:cs="Calibri"/>
                <w:iCs w:val="0"/>
                <w:color w:val="000000"/>
                <w:sz w:val="22"/>
                <w:szCs w:val="22"/>
              </w:rPr>
              <w:t>2,0</w:t>
            </w:r>
          </w:p>
        </w:tc>
        <w:tc>
          <w:tcPr>
            <w:tcW w:w="1900" w:type="dxa"/>
            <w:tcBorders>
              <w:top w:val="nil"/>
              <w:left w:val="nil"/>
              <w:bottom w:val="single" w:sz="4" w:space="0" w:color="auto"/>
              <w:right w:val="single" w:sz="4" w:space="0" w:color="auto"/>
            </w:tcBorders>
            <w:shd w:val="clear" w:color="auto" w:fill="auto"/>
            <w:noWrap/>
            <w:vAlign w:val="center"/>
            <w:hideMark/>
          </w:tcPr>
          <w:p w14:paraId="00B68FCD" w14:textId="77777777" w:rsidR="00C3101A" w:rsidRPr="00C3101A" w:rsidRDefault="00C3101A" w:rsidP="00C3101A">
            <w:pPr>
              <w:jc w:val="center"/>
              <w:rPr>
                <w:rFonts w:cs="Calibri"/>
                <w:iCs w:val="0"/>
                <w:color w:val="000000"/>
                <w:sz w:val="22"/>
                <w:szCs w:val="22"/>
              </w:rPr>
            </w:pPr>
            <w:r w:rsidRPr="00C3101A">
              <w:rPr>
                <w:rFonts w:cs="Calibri"/>
                <w:iCs w:val="0"/>
                <w:color w:val="000000"/>
                <w:sz w:val="22"/>
                <w:szCs w:val="22"/>
              </w:rPr>
              <w:t>0,50</w:t>
            </w:r>
          </w:p>
        </w:tc>
      </w:tr>
      <w:tr w:rsidR="00C3101A" w:rsidRPr="00C3101A" w14:paraId="4ACD8D66" w14:textId="77777777" w:rsidTr="00BA3FB2">
        <w:trPr>
          <w:trHeight w:val="300"/>
        </w:trPr>
        <w:tc>
          <w:tcPr>
            <w:tcW w:w="2919" w:type="dxa"/>
            <w:tcBorders>
              <w:top w:val="nil"/>
              <w:left w:val="single" w:sz="4" w:space="0" w:color="auto"/>
              <w:bottom w:val="single" w:sz="4" w:space="0" w:color="auto"/>
              <w:right w:val="single" w:sz="4" w:space="0" w:color="auto"/>
            </w:tcBorders>
            <w:shd w:val="clear" w:color="auto" w:fill="auto"/>
            <w:noWrap/>
            <w:vAlign w:val="center"/>
            <w:hideMark/>
          </w:tcPr>
          <w:p w14:paraId="75B68B72" w14:textId="77777777" w:rsidR="00C3101A" w:rsidRPr="00C3101A" w:rsidRDefault="00C3101A" w:rsidP="00C3101A">
            <w:pPr>
              <w:jc w:val="center"/>
              <w:rPr>
                <w:rFonts w:cs="Calibri"/>
                <w:iCs w:val="0"/>
                <w:color w:val="000000"/>
                <w:sz w:val="22"/>
                <w:szCs w:val="22"/>
              </w:rPr>
            </w:pPr>
            <w:r w:rsidRPr="00C3101A">
              <w:rPr>
                <w:rFonts w:cs="Calibri"/>
                <w:iCs w:val="0"/>
                <w:color w:val="000000"/>
                <w:sz w:val="22"/>
                <w:szCs w:val="22"/>
              </w:rPr>
              <w:t>PVC fólie</w:t>
            </w:r>
          </w:p>
        </w:tc>
        <w:tc>
          <w:tcPr>
            <w:tcW w:w="1480" w:type="dxa"/>
            <w:tcBorders>
              <w:top w:val="nil"/>
              <w:left w:val="nil"/>
              <w:bottom w:val="single" w:sz="4" w:space="0" w:color="auto"/>
              <w:right w:val="single" w:sz="4" w:space="0" w:color="auto"/>
            </w:tcBorders>
            <w:shd w:val="clear" w:color="auto" w:fill="auto"/>
            <w:noWrap/>
            <w:vAlign w:val="center"/>
            <w:hideMark/>
          </w:tcPr>
          <w:p w14:paraId="7710852E" w14:textId="77777777" w:rsidR="00C3101A" w:rsidRPr="00C3101A" w:rsidRDefault="00C3101A" w:rsidP="00C3101A">
            <w:pPr>
              <w:jc w:val="center"/>
              <w:rPr>
                <w:rFonts w:cs="Calibri"/>
                <w:iCs w:val="0"/>
                <w:color w:val="000000"/>
                <w:sz w:val="22"/>
                <w:szCs w:val="22"/>
              </w:rPr>
            </w:pPr>
            <w:r w:rsidRPr="00C3101A">
              <w:rPr>
                <w:rFonts w:cs="Calibri"/>
                <w:iCs w:val="0"/>
                <w:color w:val="000000"/>
                <w:sz w:val="22"/>
                <w:szCs w:val="22"/>
              </w:rPr>
              <w:t>2,0</w:t>
            </w:r>
          </w:p>
        </w:tc>
        <w:tc>
          <w:tcPr>
            <w:tcW w:w="1900" w:type="dxa"/>
            <w:tcBorders>
              <w:top w:val="nil"/>
              <w:left w:val="nil"/>
              <w:bottom w:val="single" w:sz="4" w:space="0" w:color="auto"/>
              <w:right w:val="single" w:sz="4" w:space="0" w:color="auto"/>
            </w:tcBorders>
            <w:shd w:val="clear" w:color="auto" w:fill="auto"/>
            <w:noWrap/>
            <w:vAlign w:val="center"/>
            <w:hideMark/>
          </w:tcPr>
          <w:p w14:paraId="4FD21DC9" w14:textId="77777777" w:rsidR="00C3101A" w:rsidRPr="00C3101A" w:rsidRDefault="00C3101A" w:rsidP="00C3101A">
            <w:pPr>
              <w:jc w:val="center"/>
              <w:rPr>
                <w:rFonts w:cs="Calibri"/>
                <w:iCs w:val="0"/>
                <w:color w:val="000000"/>
                <w:sz w:val="22"/>
                <w:szCs w:val="22"/>
              </w:rPr>
            </w:pPr>
            <w:r w:rsidRPr="00C3101A">
              <w:rPr>
                <w:rFonts w:cs="Calibri"/>
                <w:iCs w:val="0"/>
                <w:color w:val="000000"/>
                <w:sz w:val="22"/>
                <w:szCs w:val="22"/>
              </w:rPr>
              <w:t>2,00</w:t>
            </w:r>
          </w:p>
        </w:tc>
      </w:tr>
      <w:tr w:rsidR="00C3101A" w:rsidRPr="00C3101A" w14:paraId="279C6622" w14:textId="77777777" w:rsidTr="00BA3FB2">
        <w:trPr>
          <w:trHeight w:val="300"/>
        </w:trPr>
        <w:tc>
          <w:tcPr>
            <w:tcW w:w="2919" w:type="dxa"/>
            <w:tcBorders>
              <w:top w:val="nil"/>
              <w:left w:val="single" w:sz="4" w:space="0" w:color="auto"/>
              <w:bottom w:val="single" w:sz="4" w:space="0" w:color="auto"/>
              <w:right w:val="single" w:sz="4" w:space="0" w:color="auto"/>
            </w:tcBorders>
            <w:shd w:val="clear" w:color="auto" w:fill="auto"/>
            <w:noWrap/>
            <w:vAlign w:val="center"/>
            <w:hideMark/>
          </w:tcPr>
          <w:p w14:paraId="4AB652AD" w14:textId="77777777" w:rsidR="00C3101A" w:rsidRPr="00C3101A" w:rsidRDefault="00C3101A" w:rsidP="00C3101A">
            <w:pPr>
              <w:jc w:val="center"/>
              <w:rPr>
                <w:rFonts w:cs="Calibri"/>
                <w:iCs w:val="0"/>
                <w:color w:val="000000"/>
                <w:sz w:val="22"/>
                <w:szCs w:val="22"/>
              </w:rPr>
            </w:pPr>
            <w:r w:rsidRPr="00C3101A">
              <w:rPr>
                <w:rFonts w:cs="Calibri"/>
                <w:iCs w:val="0"/>
                <w:color w:val="000000"/>
                <w:sz w:val="22"/>
                <w:szCs w:val="22"/>
              </w:rPr>
              <w:t>Geotextílie</w:t>
            </w:r>
          </w:p>
        </w:tc>
        <w:tc>
          <w:tcPr>
            <w:tcW w:w="1480" w:type="dxa"/>
            <w:tcBorders>
              <w:top w:val="nil"/>
              <w:left w:val="nil"/>
              <w:bottom w:val="single" w:sz="4" w:space="0" w:color="auto"/>
              <w:right w:val="single" w:sz="4" w:space="0" w:color="auto"/>
            </w:tcBorders>
            <w:shd w:val="clear" w:color="auto" w:fill="auto"/>
            <w:noWrap/>
            <w:vAlign w:val="center"/>
            <w:hideMark/>
          </w:tcPr>
          <w:p w14:paraId="4F8EA1C5" w14:textId="77777777" w:rsidR="00C3101A" w:rsidRPr="00C3101A" w:rsidRDefault="00C3101A" w:rsidP="00C3101A">
            <w:pPr>
              <w:jc w:val="center"/>
              <w:rPr>
                <w:rFonts w:cs="Calibri"/>
                <w:iCs w:val="0"/>
                <w:color w:val="000000"/>
                <w:sz w:val="22"/>
                <w:szCs w:val="22"/>
              </w:rPr>
            </w:pPr>
            <w:r w:rsidRPr="00C3101A">
              <w:rPr>
                <w:rFonts w:cs="Calibri"/>
                <w:iCs w:val="0"/>
                <w:color w:val="000000"/>
                <w:sz w:val="22"/>
                <w:szCs w:val="22"/>
              </w:rPr>
              <w:t>2,0</w:t>
            </w:r>
          </w:p>
        </w:tc>
        <w:tc>
          <w:tcPr>
            <w:tcW w:w="1900" w:type="dxa"/>
            <w:tcBorders>
              <w:top w:val="nil"/>
              <w:left w:val="nil"/>
              <w:bottom w:val="single" w:sz="4" w:space="0" w:color="auto"/>
              <w:right w:val="single" w:sz="4" w:space="0" w:color="auto"/>
            </w:tcBorders>
            <w:shd w:val="clear" w:color="auto" w:fill="auto"/>
            <w:noWrap/>
            <w:vAlign w:val="center"/>
            <w:hideMark/>
          </w:tcPr>
          <w:p w14:paraId="2DE0E420" w14:textId="77777777" w:rsidR="00C3101A" w:rsidRPr="00C3101A" w:rsidRDefault="00C3101A" w:rsidP="00C3101A">
            <w:pPr>
              <w:jc w:val="center"/>
              <w:rPr>
                <w:rFonts w:cs="Calibri"/>
                <w:iCs w:val="0"/>
                <w:color w:val="000000"/>
                <w:sz w:val="22"/>
                <w:szCs w:val="22"/>
              </w:rPr>
            </w:pPr>
            <w:r w:rsidRPr="00C3101A">
              <w:rPr>
                <w:rFonts w:cs="Calibri"/>
                <w:iCs w:val="0"/>
                <w:color w:val="000000"/>
                <w:sz w:val="22"/>
                <w:szCs w:val="22"/>
              </w:rPr>
              <w:t>0,30</w:t>
            </w:r>
          </w:p>
        </w:tc>
      </w:tr>
      <w:tr w:rsidR="00C3101A" w:rsidRPr="00C3101A" w14:paraId="50394CA6" w14:textId="77777777" w:rsidTr="00BA3FB2">
        <w:trPr>
          <w:trHeight w:val="300"/>
        </w:trPr>
        <w:tc>
          <w:tcPr>
            <w:tcW w:w="2919" w:type="dxa"/>
            <w:tcBorders>
              <w:top w:val="nil"/>
              <w:left w:val="single" w:sz="4" w:space="0" w:color="auto"/>
              <w:bottom w:val="single" w:sz="4" w:space="0" w:color="auto"/>
              <w:right w:val="single" w:sz="4" w:space="0" w:color="auto"/>
            </w:tcBorders>
            <w:shd w:val="clear" w:color="auto" w:fill="auto"/>
            <w:noWrap/>
            <w:vAlign w:val="center"/>
            <w:hideMark/>
          </w:tcPr>
          <w:p w14:paraId="3606FD45" w14:textId="77777777" w:rsidR="00C3101A" w:rsidRPr="00C3101A" w:rsidRDefault="00C3101A" w:rsidP="00C3101A">
            <w:pPr>
              <w:jc w:val="center"/>
              <w:rPr>
                <w:rFonts w:cs="Calibri"/>
                <w:iCs w:val="0"/>
                <w:color w:val="000000"/>
                <w:sz w:val="22"/>
                <w:szCs w:val="22"/>
              </w:rPr>
            </w:pPr>
            <w:proofErr w:type="spellStart"/>
            <w:r w:rsidRPr="00C3101A">
              <w:rPr>
                <w:rFonts w:cs="Calibri"/>
                <w:iCs w:val="0"/>
                <w:color w:val="000000"/>
                <w:sz w:val="22"/>
                <w:szCs w:val="22"/>
              </w:rPr>
              <w:t>parotěs</w:t>
            </w:r>
            <w:proofErr w:type="spellEnd"/>
            <w:r w:rsidRPr="00C3101A">
              <w:rPr>
                <w:rFonts w:cs="Calibri"/>
                <w:iCs w:val="0"/>
                <w:color w:val="000000"/>
                <w:sz w:val="22"/>
                <w:szCs w:val="22"/>
              </w:rPr>
              <w:t xml:space="preserve"> - igelitová fólie</w:t>
            </w:r>
          </w:p>
        </w:tc>
        <w:tc>
          <w:tcPr>
            <w:tcW w:w="1480" w:type="dxa"/>
            <w:tcBorders>
              <w:top w:val="nil"/>
              <w:left w:val="nil"/>
              <w:bottom w:val="single" w:sz="4" w:space="0" w:color="auto"/>
              <w:right w:val="single" w:sz="4" w:space="0" w:color="auto"/>
            </w:tcBorders>
            <w:shd w:val="clear" w:color="auto" w:fill="auto"/>
            <w:noWrap/>
            <w:vAlign w:val="center"/>
            <w:hideMark/>
          </w:tcPr>
          <w:p w14:paraId="452F0E84" w14:textId="77777777" w:rsidR="00C3101A" w:rsidRPr="00C3101A" w:rsidRDefault="00C3101A" w:rsidP="00C3101A">
            <w:pPr>
              <w:jc w:val="center"/>
              <w:rPr>
                <w:rFonts w:cs="Calibri"/>
                <w:iCs w:val="0"/>
                <w:color w:val="000000"/>
                <w:sz w:val="22"/>
                <w:szCs w:val="22"/>
              </w:rPr>
            </w:pPr>
            <w:r w:rsidRPr="00C3101A">
              <w:rPr>
                <w:rFonts w:cs="Calibri"/>
                <w:iCs w:val="0"/>
                <w:color w:val="000000"/>
                <w:sz w:val="22"/>
                <w:szCs w:val="22"/>
              </w:rPr>
              <w:t>1,0</w:t>
            </w:r>
          </w:p>
        </w:tc>
        <w:tc>
          <w:tcPr>
            <w:tcW w:w="1900" w:type="dxa"/>
            <w:tcBorders>
              <w:top w:val="nil"/>
              <w:left w:val="nil"/>
              <w:bottom w:val="single" w:sz="4" w:space="0" w:color="auto"/>
              <w:right w:val="single" w:sz="4" w:space="0" w:color="auto"/>
            </w:tcBorders>
            <w:shd w:val="clear" w:color="auto" w:fill="auto"/>
            <w:noWrap/>
            <w:vAlign w:val="center"/>
            <w:hideMark/>
          </w:tcPr>
          <w:p w14:paraId="394CBE9D" w14:textId="77777777" w:rsidR="00C3101A" w:rsidRPr="00C3101A" w:rsidRDefault="00C3101A" w:rsidP="00C3101A">
            <w:pPr>
              <w:jc w:val="center"/>
              <w:rPr>
                <w:rFonts w:cs="Calibri"/>
                <w:iCs w:val="0"/>
                <w:color w:val="000000"/>
                <w:sz w:val="22"/>
                <w:szCs w:val="22"/>
              </w:rPr>
            </w:pPr>
            <w:r w:rsidRPr="00C3101A">
              <w:rPr>
                <w:rFonts w:cs="Calibri"/>
                <w:iCs w:val="0"/>
                <w:color w:val="000000"/>
                <w:sz w:val="22"/>
                <w:szCs w:val="22"/>
              </w:rPr>
              <w:t>0,10</w:t>
            </w:r>
          </w:p>
        </w:tc>
      </w:tr>
      <w:tr w:rsidR="00C3101A" w:rsidRPr="00C3101A" w14:paraId="73AEF86C" w14:textId="77777777" w:rsidTr="00BA3FB2">
        <w:trPr>
          <w:trHeight w:val="300"/>
        </w:trPr>
        <w:tc>
          <w:tcPr>
            <w:tcW w:w="2919" w:type="dxa"/>
            <w:tcBorders>
              <w:top w:val="nil"/>
              <w:left w:val="single" w:sz="4" w:space="0" w:color="auto"/>
              <w:bottom w:val="single" w:sz="4" w:space="0" w:color="auto"/>
              <w:right w:val="single" w:sz="4" w:space="0" w:color="auto"/>
            </w:tcBorders>
            <w:shd w:val="clear" w:color="auto" w:fill="auto"/>
            <w:noWrap/>
            <w:vAlign w:val="center"/>
            <w:hideMark/>
          </w:tcPr>
          <w:p w14:paraId="413E5E50" w14:textId="77777777" w:rsidR="00C3101A" w:rsidRPr="00C3101A" w:rsidRDefault="00C3101A" w:rsidP="00C3101A">
            <w:pPr>
              <w:jc w:val="right"/>
              <w:rPr>
                <w:rFonts w:cs="Calibri"/>
                <w:b/>
                <w:bCs/>
                <w:iCs w:val="0"/>
                <w:color w:val="000000"/>
                <w:sz w:val="22"/>
                <w:szCs w:val="22"/>
              </w:rPr>
            </w:pPr>
            <w:r w:rsidRPr="00C3101A">
              <w:rPr>
                <w:rFonts w:cs="Calibri"/>
                <w:b/>
                <w:bCs/>
                <w:iCs w:val="0"/>
                <w:color w:val="000000"/>
                <w:sz w:val="22"/>
                <w:szCs w:val="22"/>
              </w:rPr>
              <w:t>CELKEM</w:t>
            </w:r>
          </w:p>
        </w:tc>
        <w:tc>
          <w:tcPr>
            <w:tcW w:w="1480" w:type="dxa"/>
            <w:tcBorders>
              <w:top w:val="nil"/>
              <w:left w:val="nil"/>
              <w:bottom w:val="single" w:sz="4" w:space="0" w:color="auto"/>
              <w:right w:val="single" w:sz="4" w:space="0" w:color="auto"/>
            </w:tcBorders>
            <w:shd w:val="clear" w:color="auto" w:fill="auto"/>
            <w:noWrap/>
            <w:vAlign w:val="center"/>
            <w:hideMark/>
          </w:tcPr>
          <w:p w14:paraId="10B4ED05" w14:textId="77777777" w:rsidR="00C3101A" w:rsidRPr="00C3101A" w:rsidRDefault="00C3101A" w:rsidP="00C3101A">
            <w:pPr>
              <w:jc w:val="center"/>
              <w:rPr>
                <w:rFonts w:cs="Calibri"/>
                <w:b/>
                <w:bCs/>
                <w:iCs w:val="0"/>
                <w:color w:val="000000"/>
                <w:sz w:val="22"/>
                <w:szCs w:val="22"/>
              </w:rPr>
            </w:pPr>
            <w:r w:rsidRPr="00C3101A">
              <w:rPr>
                <w:rFonts w:cs="Calibri"/>
                <w:b/>
                <w:bCs/>
                <w:iCs w:val="0"/>
                <w:color w:val="000000"/>
                <w:sz w:val="22"/>
                <w:szCs w:val="22"/>
              </w:rPr>
              <w:t>179,00 mm</w:t>
            </w:r>
          </w:p>
        </w:tc>
        <w:tc>
          <w:tcPr>
            <w:tcW w:w="1900" w:type="dxa"/>
            <w:tcBorders>
              <w:top w:val="nil"/>
              <w:left w:val="nil"/>
              <w:bottom w:val="single" w:sz="4" w:space="0" w:color="auto"/>
              <w:right w:val="single" w:sz="4" w:space="0" w:color="auto"/>
            </w:tcBorders>
            <w:shd w:val="clear" w:color="auto" w:fill="auto"/>
            <w:noWrap/>
            <w:vAlign w:val="center"/>
            <w:hideMark/>
          </w:tcPr>
          <w:p w14:paraId="07F59703" w14:textId="77777777" w:rsidR="00C3101A" w:rsidRPr="00C3101A" w:rsidRDefault="00C3101A" w:rsidP="00C3101A">
            <w:pPr>
              <w:jc w:val="center"/>
              <w:rPr>
                <w:rFonts w:cs="Calibri"/>
                <w:b/>
                <w:bCs/>
                <w:iCs w:val="0"/>
                <w:color w:val="000000"/>
                <w:sz w:val="22"/>
                <w:szCs w:val="22"/>
              </w:rPr>
            </w:pPr>
            <w:r w:rsidRPr="00C3101A">
              <w:rPr>
                <w:rFonts w:cs="Calibri"/>
                <w:b/>
                <w:bCs/>
                <w:iCs w:val="0"/>
                <w:color w:val="000000"/>
                <w:sz w:val="22"/>
                <w:szCs w:val="22"/>
              </w:rPr>
              <w:t>77,60 kg/m2</w:t>
            </w:r>
          </w:p>
        </w:tc>
      </w:tr>
    </w:tbl>
    <w:p w14:paraId="19948763" w14:textId="6444C597" w:rsidR="00D2665B" w:rsidRPr="00C3101A" w:rsidRDefault="00D2665B">
      <w:pPr>
        <w:jc w:val="both"/>
        <w:rPr>
          <w:bCs/>
        </w:rPr>
      </w:pPr>
    </w:p>
    <w:p w14:paraId="721A9B7B" w14:textId="77777777" w:rsidR="001E6F9A" w:rsidRPr="008068C7" w:rsidRDefault="001E6F9A">
      <w:pPr>
        <w:jc w:val="both"/>
        <w:rPr>
          <w:highlight w:val="yellow"/>
        </w:rPr>
      </w:pPr>
    </w:p>
    <w:p w14:paraId="01CBB892" w14:textId="77777777" w:rsidR="001E6F9A" w:rsidRDefault="001E6F9A">
      <w:pPr>
        <w:jc w:val="both"/>
        <w:outlineLvl w:val="0"/>
        <w:rPr>
          <w:b/>
          <w:u w:val="single"/>
        </w:rPr>
      </w:pPr>
      <w:r w:rsidRPr="0012603F">
        <w:rPr>
          <w:b/>
          <w:u w:val="single"/>
        </w:rPr>
        <w:t xml:space="preserve">2.1 </w:t>
      </w:r>
      <w:r w:rsidR="00240D4C" w:rsidRPr="0012603F">
        <w:rPr>
          <w:b/>
          <w:u w:val="single"/>
        </w:rPr>
        <w:t>Demontážní, př</w:t>
      </w:r>
      <w:r w:rsidRPr="0012603F">
        <w:rPr>
          <w:b/>
          <w:u w:val="single"/>
        </w:rPr>
        <w:t>ípravné a související práce :</w:t>
      </w:r>
    </w:p>
    <w:p w14:paraId="7F746851" w14:textId="77777777" w:rsidR="0012603F" w:rsidRDefault="0012603F">
      <w:pPr>
        <w:jc w:val="both"/>
        <w:outlineLvl w:val="0"/>
        <w:rPr>
          <w:b/>
          <w:u w:val="single"/>
        </w:rPr>
      </w:pPr>
    </w:p>
    <w:p w14:paraId="2FD2DCDF" w14:textId="7F7D7B96" w:rsidR="0012603F" w:rsidRDefault="0012603F" w:rsidP="0040242E">
      <w:pPr>
        <w:ind w:firstLine="637"/>
        <w:jc w:val="both"/>
        <w:outlineLvl w:val="0"/>
      </w:pPr>
      <w:r w:rsidRPr="0012603F">
        <w:t xml:space="preserve">Demontážní práce jsou </w:t>
      </w:r>
      <w:r w:rsidR="0040242E">
        <w:t xml:space="preserve">patrné pro jednotlivé střechy na výkresech </w:t>
      </w:r>
      <w:r w:rsidRPr="00CF7A3D">
        <w:t>D1.1.2, D1.1.3, D1.1.4</w:t>
      </w:r>
      <w:r w:rsidR="007D5D18" w:rsidRPr="00CF7A3D">
        <w:t>, D1.1.5, D1.1.6</w:t>
      </w:r>
      <w:r w:rsidRPr="00CF7A3D">
        <w:t>.</w:t>
      </w:r>
      <w:r w:rsidR="0040242E">
        <w:t xml:space="preserve"> Před zahájením demontáže budou provedeny přípravné práce, které mají za účel ochránit nové střechy realizované v rámci celkové rekonstrukce a dostavby provedené v letech 2017-2019, demontážích, nebo ochrany stávajících a nových technických zařízení umístěných na střechách.</w:t>
      </w:r>
    </w:p>
    <w:p w14:paraId="0BFB33E3" w14:textId="459D7508" w:rsidR="0040242E" w:rsidRDefault="0040242E" w:rsidP="0040242E">
      <w:pPr>
        <w:ind w:firstLine="637"/>
        <w:jc w:val="both"/>
        <w:outlineLvl w:val="0"/>
      </w:pPr>
      <w:r>
        <w:t>Přípravné práce</w:t>
      </w:r>
      <w:r w:rsidR="00636DDC">
        <w:t xml:space="preserve"> (platí pro všechny střechy)</w:t>
      </w:r>
      <w:r>
        <w:t>:</w:t>
      </w:r>
    </w:p>
    <w:p w14:paraId="37D7FD33" w14:textId="77777777" w:rsidR="00636DDC" w:rsidRDefault="0040242E" w:rsidP="0040242E">
      <w:pPr>
        <w:numPr>
          <w:ilvl w:val="0"/>
          <w:numId w:val="29"/>
        </w:numPr>
        <w:jc w:val="both"/>
        <w:outlineLvl w:val="0"/>
      </w:pPr>
      <w:r>
        <w:t xml:space="preserve">Položení ochrany nových střešních plášťů v místech, kde budou prováděny práce na opravě střechy </w:t>
      </w:r>
      <w:r w:rsidR="00636DDC">
        <w:t>takto:</w:t>
      </w:r>
    </w:p>
    <w:p w14:paraId="702B5C03" w14:textId="268F7BE8" w:rsidR="0040242E" w:rsidRDefault="00636DDC" w:rsidP="00636DDC">
      <w:pPr>
        <w:numPr>
          <w:ilvl w:val="1"/>
          <w:numId w:val="30"/>
        </w:numPr>
        <w:jc w:val="both"/>
        <w:outlineLvl w:val="0"/>
      </w:pPr>
      <w:r>
        <w:t>Zametení plochy (případně opláchnutí usazených nečistot)</w:t>
      </w:r>
    </w:p>
    <w:p w14:paraId="6991325E" w14:textId="164B8454" w:rsidR="00636DDC" w:rsidRDefault="00636DDC" w:rsidP="00636DDC">
      <w:pPr>
        <w:numPr>
          <w:ilvl w:val="1"/>
          <w:numId w:val="30"/>
        </w:numPr>
        <w:jc w:val="both"/>
        <w:outlineLvl w:val="0"/>
      </w:pPr>
      <w:r>
        <w:t>Kontrola celistvosti očištěných ploch (kontrola proběhne za účasti zástupce objednatele)</w:t>
      </w:r>
    </w:p>
    <w:p w14:paraId="15D65F6C" w14:textId="6B97BFC0" w:rsidR="0040242E" w:rsidRDefault="00636DDC" w:rsidP="00636DDC">
      <w:pPr>
        <w:numPr>
          <w:ilvl w:val="1"/>
          <w:numId w:val="30"/>
        </w:numPr>
        <w:jc w:val="both"/>
        <w:outlineLvl w:val="0"/>
      </w:pPr>
      <w:r>
        <w:t>Rozložení geotextílie o plošné hmotnosti min 300 g/m2</w:t>
      </w:r>
    </w:p>
    <w:p w14:paraId="37A42B0D" w14:textId="4A200052" w:rsidR="00636DDC" w:rsidRDefault="00636DDC" w:rsidP="00636DDC">
      <w:pPr>
        <w:numPr>
          <w:ilvl w:val="1"/>
          <w:numId w:val="30"/>
        </w:numPr>
        <w:jc w:val="both"/>
        <w:outlineLvl w:val="0"/>
      </w:pPr>
      <w:r>
        <w:t>Položení OSB desek na geotextílii – desky budou položeny na sraz a budou provedeny dořezy tak, aby desky nebyly překládány přes sebe (důvodem je omezit mechanické namáhání PVC fólie nových střech)</w:t>
      </w:r>
    </w:p>
    <w:p w14:paraId="48B92281" w14:textId="1A5A819E" w:rsidR="00541680" w:rsidRDefault="00541680" w:rsidP="00636DDC">
      <w:pPr>
        <w:numPr>
          <w:ilvl w:val="1"/>
          <w:numId w:val="30"/>
        </w:numPr>
        <w:jc w:val="both"/>
        <w:outlineLvl w:val="0"/>
      </w:pPr>
      <w:r w:rsidRPr="00541680">
        <w:rPr>
          <w:u w:val="single"/>
        </w:rPr>
        <w:t>Před zahájením demontážních prací bude provedena ochrana fasády v místě shozů tak, aby nedocházelo k zaprášení fasády a případnému poškozování fasády při manipulaci s materiálem</w:t>
      </w:r>
      <w:r>
        <w:t>.</w:t>
      </w:r>
    </w:p>
    <w:p w14:paraId="718E4481" w14:textId="77777777" w:rsidR="00636DDC" w:rsidRDefault="00636DDC" w:rsidP="00636DDC">
      <w:pPr>
        <w:ind w:left="1440"/>
        <w:jc w:val="both"/>
        <w:outlineLvl w:val="0"/>
      </w:pPr>
    </w:p>
    <w:p w14:paraId="374E6EF3" w14:textId="77777777" w:rsidR="00147EB9" w:rsidRDefault="00147EB9" w:rsidP="00636DDC">
      <w:pPr>
        <w:ind w:firstLine="637"/>
        <w:jc w:val="both"/>
        <w:outlineLvl w:val="0"/>
      </w:pPr>
    </w:p>
    <w:p w14:paraId="2F529FAC" w14:textId="77777777" w:rsidR="00147EB9" w:rsidRDefault="00147EB9" w:rsidP="00636DDC">
      <w:pPr>
        <w:ind w:firstLine="637"/>
        <w:jc w:val="both"/>
        <w:outlineLvl w:val="0"/>
      </w:pPr>
    </w:p>
    <w:p w14:paraId="5F36ECF5" w14:textId="57032942" w:rsidR="00636DDC" w:rsidRDefault="00636DDC" w:rsidP="00636DDC">
      <w:pPr>
        <w:ind w:firstLine="637"/>
        <w:jc w:val="both"/>
        <w:outlineLvl w:val="0"/>
      </w:pPr>
      <w:r>
        <w:lastRenderedPageBreak/>
        <w:t>Přípravné práce na střeše „A“:</w:t>
      </w:r>
    </w:p>
    <w:p w14:paraId="774CA873" w14:textId="3408A16B" w:rsidR="00636DDC" w:rsidRDefault="00636DDC" w:rsidP="00A709B0">
      <w:pPr>
        <w:numPr>
          <w:ilvl w:val="1"/>
          <w:numId w:val="30"/>
        </w:numPr>
        <w:jc w:val="both"/>
        <w:outlineLvl w:val="0"/>
      </w:pPr>
      <w:r>
        <w:t>Bude provedena ochrana kabelových tras kamerových systémů MP Teplice a Aquacentra</w:t>
      </w:r>
    </w:p>
    <w:p w14:paraId="477021B7" w14:textId="4B8D5282" w:rsidR="002A616D" w:rsidRDefault="00636DDC" w:rsidP="00A709B0">
      <w:pPr>
        <w:numPr>
          <w:ilvl w:val="1"/>
          <w:numId w:val="30"/>
        </w:numPr>
        <w:jc w:val="both"/>
        <w:outlineLvl w:val="0"/>
      </w:pPr>
      <w:r>
        <w:t>Bude provedena ochrana meteorologické stanice ovládání světlíků tak, aby zůstala zachována její funkčnost po celou dobu provádění prací na střeše „A“</w:t>
      </w:r>
    </w:p>
    <w:p w14:paraId="2EDD43D9" w14:textId="2351E10E" w:rsidR="00636DDC" w:rsidRDefault="00636DDC" w:rsidP="00A709B0">
      <w:pPr>
        <w:numPr>
          <w:ilvl w:val="1"/>
          <w:numId w:val="30"/>
        </w:numPr>
        <w:jc w:val="both"/>
        <w:outlineLvl w:val="0"/>
      </w:pPr>
      <w:r>
        <w:t>Bude demontován aktivní hromosvod z části střechy vč. podstavce</w:t>
      </w:r>
    </w:p>
    <w:p w14:paraId="1733A956" w14:textId="727A7A39" w:rsidR="00636DDC" w:rsidRDefault="00636DDC" w:rsidP="00A709B0">
      <w:pPr>
        <w:numPr>
          <w:ilvl w:val="1"/>
          <w:numId w:val="30"/>
        </w:numPr>
        <w:jc w:val="both"/>
        <w:outlineLvl w:val="0"/>
      </w:pPr>
      <w:r>
        <w:t>Bude zdemontován rozvod svodů hromosvodu položený na střeše</w:t>
      </w:r>
    </w:p>
    <w:p w14:paraId="5FAFD903" w14:textId="21BBA005" w:rsidR="00636DDC" w:rsidRPr="00636DDC" w:rsidRDefault="00636DDC" w:rsidP="00A709B0">
      <w:pPr>
        <w:numPr>
          <w:ilvl w:val="1"/>
          <w:numId w:val="30"/>
        </w:numPr>
        <w:jc w:val="both"/>
        <w:outlineLvl w:val="0"/>
      </w:pPr>
      <w:r>
        <w:t xml:space="preserve">Bude provedena ochrana </w:t>
      </w:r>
      <w:r w:rsidR="00A709B0">
        <w:t>kopulí světlovodů</w:t>
      </w:r>
    </w:p>
    <w:p w14:paraId="33CA46FE" w14:textId="43BBD906" w:rsidR="00343426" w:rsidRDefault="00343426" w:rsidP="00F93358">
      <w:pPr>
        <w:tabs>
          <w:tab w:val="left" w:pos="720"/>
        </w:tabs>
        <w:autoSpaceDE w:val="0"/>
        <w:autoSpaceDN w:val="0"/>
        <w:adjustRightInd w:val="0"/>
        <w:ind w:left="637" w:right="18"/>
        <w:jc w:val="both"/>
        <w:outlineLvl w:val="0"/>
        <w:rPr>
          <w:bCs/>
        </w:rPr>
      </w:pPr>
      <w:r>
        <w:rPr>
          <w:bCs/>
        </w:rPr>
        <w:tab/>
      </w:r>
    </w:p>
    <w:p w14:paraId="40D6B49D" w14:textId="578A794E" w:rsidR="00A709B0" w:rsidRDefault="00A709B0" w:rsidP="00A709B0">
      <w:pPr>
        <w:ind w:firstLine="637"/>
        <w:jc w:val="both"/>
        <w:outlineLvl w:val="0"/>
      </w:pPr>
      <w:r>
        <w:t>Přípravné práce na střeše „B“:</w:t>
      </w:r>
    </w:p>
    <w:p w14:paraId="07DBCB8C" w14:textId="426E31B7" w:rsidR="00A709B0" w:rsidRDefault="00A709B0" w:rsidP="00A709B0">
      <w:pPr>
        <w:numPr>
          <w:ilvl w:val="1"/>
          <w:numId w:val="30"/>
        </w:numPr>
        <w:jc w:val="both"/>
        <w:outlineLvl w:val="0"/>
      </w:pPr>
      <w:r>
        <w:t xml:space="preserve">Bude provedena ochrana kabelových tras napájení světel na hlavním vchodem </w:t>
      </w:r>
    </w:p>
    <w:p w14:paraId="161C6B8A" w14:textId="650B25B4" w:rsidR="00A709B0" w:rsidRPr="00636DDC" w:rsidRDefault="00A709B0" w:rsidP="00A709B0">
      <w:pPr>
        <w:numPr>
          <w:ilvl w:val="1"/>
          <w:numId w:val="30"/>
        </w:numPr>
        <w:jc w:val="both"/>
        <w:outlineLvl w:val="0"/>
      </w:pPr>
      <w:r>
        <w:t>Bude provedena ochrana nově osazených klimatizačních jednotek proti poškození – jednotky musí po dobu realizace prací na střeše „B“ zůstat v provozu</w:t>
      </w:r>
    </w:p>
    <w:p w14:paraId="50E1096A" w14:textId="2CB40B02" w:rsidR="00A709B0" w:rsidRDefault="00A709B0" w:rsidP="00A709B0">
      <w:pPr>
        <w:numPr>
          <w:ilvl w:val="1"/>
          <w:numId w:val="30"/>
        </w:numPr>
        <w:jc w:val="both"/>
        <w:outlineLvl w:val="0"/>
      </w:pPr>
      <w:r>
        <w:t>Bude, ve spolupráci s poskytovatelem internetového připojení (fa GreenNet), provedeno přemístění antény bezdrátového internetového připojení</w:t>
      </w:r>
    </w:p>
    <w:p w14:paraId="74562133" w14:textId="77777777" w:rsidR="00A709B0" w:rsidRDefault="00A709B0" w:rsidP="00A709B0">
      <w:pPr>
        <w:numPr>
          <w:ilvl w:val="1"/>
          <w:numId w:val="30"/>
        </w:numPr>
        <w:jc w:val="both"/>
        <w:outlineLvl w:val="0"/>
      </w:pPr>
      <w:r>
        <w:t>Bude přemístěna televizní a satelitní anténa na dočasné místo – bude zachována jejich funkčnost</w:t>
      </w:r>
    </w:p>
    <w:p w14:paraId="6BC52BB0" w14:textId="1E565308" w:rsidR="00A709B0" w:rsidRDefault="00A709B0" w:rsidP="00A709B0">
      <w:pPr>
        <w:ind w:firstLine="637"/>
        <w:jc w:val="both"/>
        <w:outlineLvl w:val="0"/>
      </w:pPr>
    </w:p>
    <w:p w14:paraId="2D6E57AC" w14:textId="610992A4" w:rsidR="00A709B0" w:rsidRDefault="00A709B0" w:rsidP="00A709B0">
      <w:pPr>
        <w:ind w:firstLine="637"/>
        <w:jc w:val="both"/>
        <w:outlineLvl w:val="0"/>
      </w:pPr>
      <w:r>
        <w:t xml:space="preserve"> Přípravné práce na střeše „C“ a „D“:</w:t>
      </w:r>
    </w:p>
    <w:p w14:paraId="399F127D" w14:textId="4888603F" w:rsidR="00A709B0" w:rsidRDefault="00A709B0" w:rsidP="00A709B0">
      <w:pPr>
        <w:numPr>
          <w:ilvl w:val="1"/>
          <w:numId w:val="30"/>
        </w:numPr>
        <w:jc w:val="both"/>
        <w:outlineLvl w:val="0"/>
      </w:pPr>
      <w:r>
        <w:t xml:space="preserve">Na těchto střechách není nutné provádět žádné specifické ochranné práce nad rámec ochrany dle bodu a). </w:t>
      </w:r>
    </w:p>
    <w:p w14:paraId="121728DE" w14:textId="7D2638EC" w:rsidR="00A709B0" w:rsidRPr="00636DDC" w:rsidRDefault="00A709B0" w:rsidP="00A709B0">
      <w:pPr>
        <w:jc w:val="both"/>
        <w:outlineLvl w:val="0"/>
      </w:pPr>
    </w:p>
    <w:p w14:paraId="72124C1F" w14:textId="1D2B39D5" w:rsidR="006B6DB5" w:rsidRPr="00CF7A3D" w:rsidRDefault="006B6DB5" w:rsidP="002C1703">
      <w:pPr>
        <w:tabs>
          <w:tab w:val="left" w:pos="720"/>
        </w:tabs>
        <w:autoSpaceDE w:val="0"/>
        <w:autoSpaceDN w:val="0"/>
        <w:adjustRightInd w:val="0"/>
        <w:ind w:left="637" w:right="18"/>
        <w:jc w:val="both"/>
        <w:outlineLvl w:val="0"/>
        <w:rPr>
          <w:b/>
          <w:bCs/>
        </w:rPr>
      </w:pPr>
      <w:r w:rsidRPr="00CF7A3D">
        <w:rPr>
          <w:b/>
          <w:bCs/>
        </w:rPr>
        <w:t>Demontážní a bourací práce</w:t>
      </w:r>
      <w:r w:rsidR="00A709B0">
        <w:rPr>
          <w:b/>
          <w:bCs/>
        </w:rPr>
        <w:t xml:space="preserve"> na střeše:</w:t>
      </w:r>
    </w:p>
    <w:p w14:paraId="42FF36E6" w14:textId="77777777" w:rsidR="0012603F" w:rsidRPr="00CF7A3D" w:rsidRDefault="0012603F" w:rsidP="0012603F">
      <w:pPr>
        <w:tabs>
          <w:tab w:val="left" w:pos="720"/>
        </w:tabs>
        <w:autoSpaceDE w:val="0"/>
        <w:autoSpaceDN w:val="0"/>
        <w:adjustRightInd w:val="0"/>
        <w:ind w:left="997" w:right="18"/>
        <w:jc w:val="both"/>
        <w:outlineLvl w:val="0"/>
        <w:rPr>
          <w:bCs/>
        </w:rPr>
      </w:pPr>
    </w:p>
    <w:p w14:paraId="53E9F649" w14:textId="3E068E6C" w:rsidR="0012603F" w:rsidRPr="00541680" w:rsidRDefault="00A709B0" w:rsidP="002C1703">
      <w:pPr>
        <w:numPr>
          <w:ilvl w:val="0"/>
          <w:numId w:val="1"/>
        </w:numPr>
        <w:tabs>
          <w:tab w:val="left" w:pos="720"/>
        </w:tabs>
        <w:autoSpaceDE w:val="0"/>
        <w:autoSpaceDN w:val="0"/>
        <w:adjustRightInd w:val="0"/>
        <w:ind w:right="18"/>
        <w:jc w:val="both"/>
        <w:outlineLvl w:val="0"/>
        <w:rPr>
          <w:bCs/>
          <w:u w:val="single"/>
        </w:rPr>
      </w:pPr>
      <w:r w:rsidRPr="00541680">
        <w:rPr>
          <w:bCs/>
          <w:u w:val="single"/>
        </w:rPr>
        <w:t>Demontáže na střeše „A“</w:t>
      </w:r>
    </w:p>
    <w:p w14:paraId="6409B7DB" w14:textId="44072CF7" w:rsidR="00B21EE8" w:rsidRDefault="00B21EE8" w:rsidP="00A228DC">
      <w:pPr>
        <w:numPr>
          <w:ilvl w:val="0"/>
          <w:numId w:val="25"/>
        </w:numPr>
        <w:tabs>
          <w:tab w:val="left" w:pos="720"/>
        </w:tabs>
        <w:autoSpaceDE w:val="0"/>
        <w:autoSpaceDN w:val="0"/>
        <w:adjustRightInd w:val="0"/>
        <w:ind w:right="18"/>
        <w:jc w:val="both"/>
        <w:outlineLvl w:val="0"/>
        <w:rPr>
          <w:bCs/>
        </w:rPr>
      </w:pPr>
      <w:r>
        <w:rPr>
          <w:bCs/>
        </w:rPr>
        <w:t xml:space="preserve">Odstranění vrstvy kameniv (kačírku) vč. podkladní </w:t>
      </w:r>
      <w:proofErr w:type="spellStart"/>
      <w:r>
        <w:rPr>
          <w:bCs/>
        </w:rPr>
        <w:t>goetextílie</w:t>
      </w:r>
      <w:proofErr w:type="spellEnd"/>
      <w:r>
        <w:rPr>
          <w:bCs/>
        </w:rPr>
        <w:t xml:space="preserve"> a jejich likvidace,</w:t>
      </w:r>
    </w:p>
    <w:p w14:paraId="64EAFC29" w14:textId="6254EA6D" w:rsidR="00B21EE8" w:rsidRDefault="00B21EE8" w:rsidP="00A228DC">
      <w:pPr>
        <w:numPr>
          <w:ilvl w:val="0"/>
          <w:numId w:val="25"/>
        </w:numPr>
        <w:tabs>
          <w:tab w:val="left" w:pos="720"/>
        </w:tabs>
        <w:autoSpaceDE w:val="0"/>
        <w:autoSpaceDN w:val="0"/>
        <w:adjustRightInd w:val="0"/>
        <w:ind w:right="18"/>
        <w:jc w:val="both"/>
        <w:outlineLvl w:val="0"/>
        <w:rPr>
          <w:bCs/>
        </w:rPr>
      </w:pPr>
      <w:r>
        <w:rPr>
          <w:bCs/>
        </w:rPr>
        <w:t>Odstranění dlaždic z okolí střešních vpustí,</w:t>
      </w:r>
    </w:p>
    <w:p w14:paraId="52FE7C9B" w14:textId="25A16E7E" w:rsidR="00B21EE8" w:rsidRDefault="00B21EE8" w:rsidP="00A228DC">
      <w:pPr>
        <w:numPr>
          <w:ilvl w:val="0"/>
          <w:numId w:val="25"/>
        </w:numPr>
        <w:tabs>
          <w:tab w:val="left" w:pos="720"/>
        </w:tabs>
        <w:autoSpaceDE w:val="0"/>
        <w:autoSpaceDN w:val="0"/>
        <w:adjustRightInd w:val="0"/>
        <w:ind w:right="18"/>
        <w:jc w:val="both"/>
        <w:outlineLvl w:val="0"/>
        <w:rPr>
          <w:bCs/>
        </w:rPr>
      </w:pPr>
      <w:r w:rsidRPr="00B21EE8">
        <w:rPr>
          <w:bCs/>
        </w:rPr>
        <w:t>Demontáž oplechování atiky – při demontáži je nutné práce provádět tak, aby nešlo k poškození omítky na fasádě objektu (fasáda byla v roce 2019 nově opravena a natřena)</w:t>
      </w:r>
      <w:r>
        <w:rPr>
          <w:bCs/>
        </w:rPr>
        <w:t>,</w:t>
      </w:r>
    </w:p>
    <w:p w14:paraId="24E8221E" w14:textId="0EEDFE77" w:rsidR="00CB164B" w:rsidRPr="00B21EE8" w:rsidRDefault="00B21EE8" w:rsidP="00A228DC">
      <w:pPr>
        <w:numPr>
          <w:ilvl w:val="0"/>
          <w:numId w:val="25"/>
        </w:numPr>
        <w:tabs>
          <w:tab w:val="left" w:pos="720"/>
        </w:tabs>
        <w:autoSpaceDE w:val="0"/>
        <w:autoSpaceDN w:val="0"/>
        <w:adjustRightInd w:val="0"/>
        <w:ind w:right="18"/>
        <w:jc w:val="both"/>
        <w:outlineLvl w:val="0"/>
        <w:rPr>
          <w:bCs/>
        </w:rPr>
      </w:pPr>
      <w:r>
        <w:rPr>
          <w:bCs/>
        </w:rPr>
        <w:t>Demontáž lemovacích profilů PVC fólie na stěně atiky,</w:t>
      </w:r>
    </w:p>
    <w:p w14:paraId="071E6732" w14:textId="3D1892BE" w:rsidR="00EA6A75" w:rsidRDefault="00B21EE8" w:rsidP="00A228DC">
      <w:pPr>
        <w:numPr>
          <w:ilvl w:val="0"/>
          <w:numId w:val="25"/>
        </w:numPr>
        <w:tabs>
          <w:tab w:val="left" w:pos="720"/>
        </w:tabs>
        <w:autoSpaceDE w:val="0"/>
        <w:autoSpaceDN w:val="0"/>
        <w:adjustRightInd w:val="0"/>
        <w:ind w:right="18"/>
        <w:jc w:val="both"/>
        <w:outlineLvl w:val="0"/>
        <w:rPr>
          <w:bCs/>
        </w:rPr>
      </w:pPr>
      <w:r>
        <w:rPr>
          <w:bCs/>
        </w:rPr>
        <w:t>Demontáž volně položené tepelné izolace XPS vč. její likvidace,</w:t>
      </w:r>
    </w:p>
    <w:p w14:paraId="11A943F9" w14:textId="2D885B0D" w:rsidR="00B21EE8" w:rsidRDefault="00B21EE8" w:rsidP="00A228DC">
      <w:pPr>
        <w:numPr>
          <w:ilvl w:val="0"/>
          <w:numId w:val="25"/>
        </w:numPr>
        <w:tabs>
          <w:tab w:val="left" w:pos="720"/>
        </w:tabs>
        <w:autoSpaceDE w:val="0"/>
        <w:autoSpaceDN w:val="0"/>
        <w:adjustRightInd w:val="0"/>
        <w:ind w:right="18"/>
        <w:jc w:val="both"/>
        <w:outlineLvl w:val="0"/>
        <w:rPr>
          <w:bCs/>
        </w:rPr>
      </w:pPr>
      <w:r>
        <w:rPr>
          <w:bCs/>
        </w:rPr>
        <w:t>Demontáž PVC fólie vč. ochranných a podkladních geotextílií a jejich likvidace.</w:t>
      </w:r>
    </w:p>
    <w:p w14:paraId="6319DE1C" w14:textId="7553EB3B" w:rsidR="00B21EE8" w:rsidRDefault="00B21EE8" w:rsidP="00A228DC">
      <w:pPr>
        <w:numPr>
          <w:ilvl w:val="0"/>
          <w:numId w:val="25"/>
        </w:numPr>
        <w:tabs>
          <w:tab w:val="left" w:pos="720"/>
        </w:tabs>
        <w:autoSpaceDE w:val="0"/>
        <w:autoSpaceDN w:val="0"/>
        <w:adjustRightInd w:val="0"/>
        <w:ind w:right="18"/>
        <w:jc w:val="both"/>
        <w:outlineLvl w:val="0"/>
        <w:rPr>
          <w:bCs/>
        </w:rPr>
      </w:pPr>
      <w:r>
        <w:rPr>
          <w:bCs/>
        </w:rPr>
        <w:t>Demontáž střešních vpustí</w:t>
      </w:r>
      <w:r w:rsidR="00517787">
        <w:rPr>
          <w:bCs/>
        </w:rPr>
        <w:t>.</w:t>
      </w:r>
    </w:p>
    <w:p w14:paraId="1544A0DD" w14:textId="33E6F915" w:rsidR="00A228DC" w:rsidRPr="00A228DC" w:rsidRDefault="00A228DC" w:rsidP="00A228DC">
      <w:pPr>
        <w:numPr>
          <w:ilvl w:val="0"/>
          <w:numId w:val="25"/>
        </w:numPr>
        <w:jc w:val="both"/>
        <w:rPr>
          <w:b/>
          <w:bCs/>
          <w:u w:val="single"/>
        </w:rPr>
      </w:pPr>
      <w:r w:rsidRPr="00A228DC">
        <w:rPr>
          <w:b/>
          <w:bCs/>
          <w:u w:val="single"/>
        </w:rPr>
        <w:t>V průběhu prací demontážních prací je nutné dbát na ochranu ventilačního potrubí odvětrání chlorovny, každé vzniklé poškození je nutné neprodleně hlásit odpovědné osobě provozovatele (ředitel, hlavní strojník, strojník na směně), neboť hrozí, v</w:t>
      </w:r>
      <w:r w:rsidR="00341CF1">
        <w:rPr>
          <w:b/>
          <w:bCs/>
          <w:u w:val="single"/>
        </w:rPr>
        <w:t> </w:t>
      </w:r>
      <w:r w:rsidRPr="00A228DC">
        <w:rPr>
          <w:b/>
          <w:bCs/>
          <w:u w:val="single"/>
        </w:rPr>
        <w:t>případě</w:t>
      </w:r>
      <w:r w:rsidR="00341CF1">
        <w:rPr>
          <w:b/>
          <w:bCs/>
          <w:u w:val="single"/>
        </w:rPr>
        <w:t xml:space="preserve"> spuštění</w:t>
      </w:r>
      <w:r w:rsidRPr="00A228DC">
        <w:rPr>
          <w:b/>
          <w:bCs/>
          <w:u w:val="single"/>
        </w:rPr>
        <w:t xml:space="preserve"> odvětrávání strojovny, nebezpečí poškození zdraví osob pracujících na střeše v blízkosti potrubí.</w:t>
      </w:r>
    </w:p>
    <w:p w14:paraId="2F7421E2" w14:textId="77777777" w:rsidR="00A228DC" w:rsidRPr="00CF7A3D" w:rsidRDefault="00A228DC" w:rsidP="00A228DC">
      <w:pPr>
        <w:tabs>
          <w:tab w:val="left" w:pos="720"/>
        </w:tabs>
        <w:autoSpaceDE w:val="0"/>
        <w:autoSpaceDN w:val="0"/>
        <w:adjustRightInd w:val="0"/>
        <w:ind w:left="1357" w:right="18"/>
        <w:jc w:val="both"/>
        <w:outlineLvl w:val="0"/>
        <w:rPr>
          <w:bCs/>
        </w:rPr>
      </w:pPr>
    </w:p>
    <w:p w14:paraId="0BF7CF9E" w14:textId="4770C377" w:rsidR="00723389" w:rsidRPr="00541680" w:rsidRDefault="00723389" w:rsidP="00723389">
      <w:pPr>
        <w:numPr>
          <w:ilvl w:val="0"/>
          <w:numId w:val="1"/>
        </w:numPr>
        <w:tabs>
          <w:tab w:val="left" w:pos="720"/>
        </w:tabs>
        <w:autoSpaceDE w:val="0"/>
        <w:autoSpaceDN w:val="0"/>
        <w:adjustRightInd w:val="0"/>
        <w:ind w:right="18"/>
        <w:jc w:val="both"/>
        <w:outlineLvl w:val="0"/>
        <w:rPr>
          <w:bCs/>
          <w:u w:val="single"/>
        </w:rPr>
      </w:pPr>
      <w:r w:rsidRPr="00541680">
        <w:rPr>
          <w:bCs/>
          <w:u w:val="single"/>
        </w:rPr>
        <w:t>Demontáže na střeše „B“</w:t>
      </w:r>
    </w:p>
    <w:p w14:paraId="3CE4AAA7" w14:textId="77777777" w:rsidR="00723389" w:rsidRDefault="00723389" w:rsidP="00A228DC">
      <w:pPr>
        <w:numPr>
          <w:ilvl w:val="0"/>
          <w:numId w:val="25"/>
        </w:numPr>
        <w:tabs>
          <w:tab w:val="left" w:pos="720"/>
        </w:tabs>
        <w:autoSpaceDE w:val="0"/>
        <w:autoSpaceDN w:val="0"/>
        <w:adjustRightInd w:val="0"/>
        <w:ind w:right="18"/>
        <w:jc w:val="both"/>
        <w:outlineLvl w:val="0"/>
        <w:rPr>
          <w:bCs/>
        </w:rPr>
      </w:pPr>
      <w:r>
        <w:rPr>
          <w:bCs/>
        </w:rPr>
        <w:t xml:space="preserve">Odstranění vrstvy kameniv (kačírku) vč. podkladní </w:t>
      </w:r>
      <w:proofErr w:type="spellStart"/>
      <w:r>
        <w:rPr>
          <w:bCs/>
        </w:rPr>
        <w:t>goetextílie</w:t>
      </w:r>
      <w:proofErr w:type="spellEnd"/>
      <w:r>
        <w:rPr>
          <w:bCs/>
        </w:rPr>
        <w:t xml:space="preserve"> a jejich likvidace,</w:t>
      </w:r>
    </w:p>
    <w:p w14:paraId="2B73A2BC" w14:textId="77777777" w:rsidR="00723389" w:rsidRDefault="00723389" w:rsidP="00A228DC">
      <w:pPr>
        <w:numPr>
          <w:ilvl w:val="0"/>
          <w:numId w:val="25"/>
        </w:numPr>
        <w:tabs>
          <w:tab w:val="left" w:pos="720"/>
        </w:tabs>
        <w:autoSpaceDE w:val="0"/>
        <w:autoSpaceDN w:val="0"/>
        <w:adjustRightInd w:val="0"/>
        <w:ind w:right="18"/>
        <w:jc w:val="both"/>
        <w:outlineLvl w:val="0"/>
        <w:rPr>
          <w:bCs/>
        </w:rPr>
      </w:pPr>
      <w:r>
        <w:rPr>
          <w:bCs/>
        </w:rPr>
        <w:t>Odstranění dlaždic z okolí střešních vpustí,</w:t>
      </w:r>
    </w:p>
    <w:p w14:paraId="0E36C684" w14:textId="77777777" w:rsidR="00723389" w:rsidRDefault="00723389" w:rsidP="00A228DC">
      <w:pPr>
        <w:numPr>
          <w:ilvl w:val="0"/>
          <w:numId w:val="25"/>
        </w:numPr>
        <w:tabs>
          <w:tab w:val="left" w:pos="720"/>
        </w:tabs>
        <w:autoSpaceDE w:val="0"/>
        <w:autoSpaceDN w:val="0"/>
        <w:adjustRightInd w:val="0"/>
        <w:ind w:right="18"/>
        <w:jc w:val="both"/>
        <w:outlineLvl w:val="0"/>
        <w:rPr>
          <w:bCs/>
        </w:rPr>
      </w:pPr>
      <w:r w:rsidRPr="00B21EE8">
        <w:rPr>
          <w:bCs/>
        </w:rPr>
        <w:t>Demontáž oplechování atiky – při demontáži je nutné práce provádět tak, aby nešlo k poškození omítky na fasádě objektu (fasáda byla v roce 2019 nově opravena a natřena)</w:t>
      </w:r>
      <w:r>
        <w:rPr>
          <w:bCs/>
        </w:rPr>
        <w:t>,</w:t>
      </w:r>
    </w:p>
    <w:p w14:paraId="666A5C9D" w14:textId="25B4C5D7" w:rsidR="00723389" w:rsidRDefault="00723389" w:rsidP="00A228DC">
      <w:pPr>
        <w:numPr>
          <w:ilvl w:val="0"/>
          <w:numId w:val="25"/>
        </w:numPr>
        <w:tabs>
          <w:tab w:val="left" w:pos="720"/>
        </w:tabs>
        <w:autoSpaceDE w:val="0"/>
        <w:autoSpaceDN w:val="0"/>
        <w:adjustRightInd w:val="0"/>
        <w:ind w:right="18"/>
        <w:jc w:val="both"/>
        <w:outlineLvl w:val="0"/>
        <w:rPr>
          <w:bCs/>
        </w:rPr>
      </w:pPr>
      <w:r>
        <w:rPr>
          <w:bCs/>
        </w:rPr>
        <w:t>Demontáž lemovacích profilů PVC fólie na stěně atiky,</w:t>
      </w:r>
    </w:p>
    <w:p w14:paraId="23169FF3" w14:textId="51BEEE3E" w:rsidR="00723389" w:rsidRDefault="00723389" w:rsidP="00A228DC">
      <w:pPr>
        <w:numPr>
          <w:ilvl w:val="0"/>
          <w:numId w:val="25"/>
        </w:numPr>
        <w:tabs>
          <w:tab w:val="left" w:pos="720"/>
        </w:tabs>
        <w:autoSpaceDE w:val="0"/>
        <w:autoSpaceDN w:val="0"/>
        <w:adjustRightInd w:val="0"/>
        <w:ind w:right="18"/>
        <w:jc w:val="both"/>
        <w:outlineLvl w:val="0"/>
        <w:rPr>
          <w:bCs/>
        </w:rPr>
      </w:pPr>
      <w:r>
        <w:rPr>
          <w:bCs/>
        </w:rPr>
        <w:t>Demontáž PVC fólie z parapetu pod okny do bazénové haly vč. demontáže kotevních plechů pro upevnění fólie,</w:t>
      </w:r>
    </w:p>
    <w:p w14:paraId="59BD3A8B" w14:textId="6C94DB7A" w:rsidR="00723389" w:rsidRPr="00B21EE8" w:rsidRDefault="00723389" w:rsidP="00A228DC">
      <w:pPr>
        <w:numPr>
          <w:ilvl w:val="0"/>
          <w:numId w:val="25"/>
        </w:numPr>
        <w:tabs>
          <w:tab w:val="left" w:pos="720"/>
        </w:tabs>
        <w:autoSpaceDE w:val="0"/>
        <w:autoSpaceDN w:val="0"/>
        <w:adjustRightInd w:val="0"/>
        <w:ind w:right="18"/>
        <w:jc w:val="both"/>
        <w:outlineLvl w:val="0"/>
        <w:rPr>
          <w:bCs/>
        </w:rPr>
      </w:pPr>
      <w:r>
        <w:rPr>
          <w:bCs/>
        </w:rPr>
        <w:t>Demontáž konstrukce pro osvětlení nad vstupem,</w:t>
      </w:r>
    </w:p>
    <w:p w14:paraId="196FE8C0" w14:textId="77777777" w:rsidR="00723389" w:rsidRDefault="00723389" w:rsidP="00A228DC">
      <w:pPr>
        <w:numPr>
          <w:ilvl w:val="0"/>
          <w:numId w:val="25"/>
        </w:numPr>
        <w:tabs>
          <w:tab w:val="left" w:pos="720"/>
        </w:tabs>
        <w:autoSpaceDE w:val="0"/>
        <w:autoSpaceDN w:val="0"/>
        <w:adjustRightInd w:val="0"/>
        <w:ind w:right="18"/>
        <w:jc w:val="both"/>
        <w:outlineLvl w:val="0"/>
        <w:rPr>
          <w:bCs/>
        </w:rPr>
      </w:pPr>
      <w:r>
        <w:rPr>
          <w:bCs/>
        </w:rPr>
        <w:t>Demontáž volně položené tepelné izolace XPS vč. její likvidace,</w:t>
      </w:r>
    </w:p>
    <w:p w14:paraId="7540CEEF" w14:textId="24C6A454" w:rsidR="00723389" w:rsidRDefault="00723389" w:rsidP="00A228DC">
      <w:pPr>
        <w:numPr>
          <w:ilvl w:val="0"/>
          <w:numId w:val="25"/>
        </w:numPr>
        <w:tabs>
          <w:tab w:val="left" w:pos="720"/>
        </w:tabs>
        <w:autoSpaceDE w:val="0"/>
        <w:autoSpaceDN w:val="0"/>
        <w:adjustRightInd w:val="0"/>
        <w:ind w:right="18"/>
        <w:jc w:val="both"/>
        <w:outlineLvl w:val="0"/>
        <w:rPr>
          <w:bCs/>
        </w:rPr>
      </w:pPr>
      <w:r>
        <w:rPr>
          <w:bCs/>
        </w:rPr>
        <w:t>Demontáž PVC fólie vč. ochranných a podkladních geotextílií a jejich likvidace.</w:t>
      </w:r>
    </w:p>
    <w:p w14:paraId="739B0241" w14:textId="6D3ED23F" w:rsidR="00723389" w:rsidRDefault="00723389" w:rsidP="00A228DC">
      <w:pPr>
        <w:numPr>
          <w:ilvl w:val="0"/>
          <w:numId w:val="25"/>
        </w:numPr>
        <w:tabs>
          <w:tab w:val="left" w:pos="720"/>
        </w:tabs>
        <w:autoSpaceDE w:val="0"/>
        <w:autoSpaceDN w:val="0"/>
        <w:adjustRightInd w:val="0"/>
        <w:ind w:right="18"/>
        <w:jc w:val="both"/>
        <w:outlineLvl w:val="0"/>
        <w:rPr>
          <w:bCs/>
        </w:rPr>
      </w:pPr>
      <w:r>
        <w:rPr>
          <w:bCs/>
        </w:rPr>
        <w:t>Demontáž lemovacích profilů z potrubí VZT, odvětrání a kanalizace,</w:t>
      </w:r>
    </w:p>
    <w:p w14:paraId="524FA813" w14:textId="3D8B3C82" w:rsidR="00723389" w:rsidRPr="00CF7A3D" w:rsidRDefault="00723389" w:rsidP="00A228DC">
      <w:pPr>
        <w:numPr>
          <w:ilvl w:val="0"/>
          <w:numId w:val="25"/>
        </w:numPr>
        <w:tabs>
          <w:tab w:val="left" w:pos="720"/>
        </w:tabs>
        <w:autoSpaceDE w:val="0"/>
        <w:autoSpaceDN w:val="0"/>
        <w:adjustRightInd w:val="0"/>
        <w:ind w:right="18"/>
        <w:jc w:val="both"/>
        <w:outlineLvl w:val="0"/>
        <w:rPr>
          <w:bCs/>
        </w:rPr>
      </w:pPr>
      <w:r>
        <w:rPr>
          <w:bCs/>
        </w:rPr>
        <w:t>Demontáž střešních vpustí</w:t>
      </w:r>
      <w:r w:rsidR="00517787">
        <w:rPr>
          <w:bCs/>
        </w:rPr>
        <w:t>.</w:t>
      </w:r>
    </w:p>
    <w:p w14:paraId="54EFC77A" w14:textId="51C5B043" w:rsidR="00723389" w:rsidRDefault="00723389" w:rsidP="00723389">
      <w:pPr>
        <w:tabs>
          <w:tab w:val="left" w:pos="720"/>
        </w:tabs>
        <w:autoSpaceDE w:val="0"/>
        <w:autoSpaceDN w:val="0"/>
        <w:adjustRightInd w:val="0"/>
        <w:ind w:left="1357" w:right="18"/>
        <w:jc w:val="both"/>
        <w:outlineLvl w:val="0"/>
        <w:rPr>
          <w:bCs/>
        </w:rPr>
      </w:pPr>
    </w:p>
    <w:p w14:paraId="51DEFDCD" w14:textId="1A6C79AF" w:rsidR="00723389" w:rsidRPr="00541680" w:rsidRDefault="00723389" w:rsidP="00723389">
      <w:pPr>
        <w:numPr>
          <w:ilvl w:val="0"/>
          <w:numId w:val="1"/>
        </w:numPr>
        <w:tabs>
          <w:tab w:val="left" w:pos="720"/>
        </w:tabs>
        <w:autoSpaceDE w:val="0"/>
        <w:autoSpaceDN w:val="0"/>
        <w:adjustRightInd w:val="0"/>
        <w:ind w:right="18"/>
        <w:jc w:val="both"/>
        <w:outlineLvl w:val="0"/>
        <w:rPr>
          <w:bCs/>
          <w:u w:val="single"/>
        </w:rPr>
      </w:pPr>
      <w:r w:rsidRPr="00541680">
        <w:rPr>
          <w:bCs/>
          <w:u w:val="single"/>
        </w:rPr>
        <w:t>Demontáže na střeše „C“</w:t>
      </w:r>
    </w:p>
    <w:p w14:paraId="72BB84D3" w14:textId="77777777" w:rsidR="00723389" w:rsidRDefault="00723389" w:rsidP="00A228DC">
      <w:pPr>
        <w:numPr>
          <w:ilvl w:val="0"/>
          <w:numId w:val="25"/>
        </w:numPr>
        <w:tabs>
          <w:tab w:val="left" w:pos="720"/>
        </w:tabs>
        <w:autoSpaceDE w:val="0"/>
        <w:autoSpaceDN w:val="0"/>
        <w:adjustRightInd w:val="0"/>
        <w:ind w:right="18"/>
        <w:jc w:val="both"/>
        <w:outlineLvl w:val="0"/>
        <w:rPr>
          <w:bCs/>
        </w:rPr>
      </w:pPr>
      <w:r>
        <w:rPr>
          <w:bCs/>
        </w:rPr>
        <w:t xml:space="preserve">Odstranění vrstvy kameniv (kačírku) vč. podkladní </w:t>
      </w:r>
      <w:proofErr w:type="spellStart"/>
      <w:r>
        <w:rPr>
          <w:bCs/>
        </w:rPr>
        <w:t>goetextílie</w:t>
      </w:r>
      <w:proofErr w:type="spellEnd"/>
      <w:r>
        <w:rPr>
          <w:bCs/>
        </w:rPr>
        <w:t xml:space="preserve"> a jejich likvidace,</w:t>
      </w:r>
    </w:p>
    <w:p w14:paraId="1EE38D50" w14:textId="7C61F70A" w:rsidR="00723389" w:rsidRDefault="00723389" w:rsidP="00A228DC">
      <w:pPr>
        <w:numPr>
          <w:ilvl w:val="0"/>
          <w:numId w:val="25"/>
        </w:numPr>
        <w:tabs>
          <w:tab w:val="left" w:pos="720"/>
        </w:tabs>
        <w:autoSpaceDE w:val="0"/>
        <w:autoSpaceDN w:val="0"/>
        <w:adjustRightInd w:val="0"/>
        <w:ind w:right="18"/>
        <w:jc w:val="both"/>
        <w:outlineLvl w:val="0"/>
        <w:rPr>
          <w:bCs/>
        </w:rPr>
      </w:pPr>
      <w:r>
        <w:rPr>
          <w:bCs/>
        </w:rPr>
        <w:t>Odstranění dlaždic z okraje střechy – podél nerezového lemovacího profilu,</w:t>
      </w:r>
    </w:p>
    <w:p w14:paraId="554F3630" w14:textId="534931B9" w:rsidR="00723389" w:rsidRDefault="00723389" w:rsidP="00A228DC">
      <w:pPr>
        <w:numPr>
          <w:ilvl w:val="0"/>
          <w:numId w:val="25"/>
        </w:numPr>
        <w:tabs>
          <w:tab w:val="left" w:pos="720"/>
        </w:tabs>
        <w:autoSpaceDE w:val="0"/>
        <w:autoSpaceDN w:val="0"/>
        <w:adjustRightInd w:val="0"/>
        <w:ind w:right="18"/>
        <w:jc w:val="both"/>
        <w:outlineLvl w:val="0"/>
        <w:rPr>
          <w:bCs/>
        </w:rPr>
      </w:pPr>
      <w:r>
        <w:rPr>
          <w:bCs/>
        </w:rPr>
        <w:t>Demontáž nerezového lemovacího profilu tvaru „U“,</w:t>
      </w:r>
    </w:p>
    <w:p w14:paraId="1AB0F6E1" w14:textId="77777777" w:rsidR="00723389" w:rsidRDefault="00723389" w:rsidP="00A228DC">
      <w:pPr>
        <w:numPr>
          <w:ilvl w:val="0"/>
          <w:numId w:val="25"/>
        </w:numPr>
        <w:tabs>
          <w:tab w:val="left" w:pos="720"/>
        </w:tabs>
        <w:autoSpaceDE w:val="0"/>
        <w:autoSpaceDN w:val="0"/>
        <w:adjustRightInd w:val="0"/>
        <w:ind w:right="18"/>
        <w:jc w:val="both"/>
        <w:outlineLvl w:val="0"/>
        <w:rPr>
          <w:bCs/>
        </w:rPr>
      </w:pPr>
      <w:r w:rsidRPr="00B21EE8">
        <w:rPr>
          <w:bCs/>
        </w:rPr>
        <w:t>Demontáž oplechování atiky – při demontáži je nutné práce provádět tak, aby nešlo k poškození omítky na fasádě objektu (fasáda byla v roce 2019 nově opravena a natřena)</w:t>
      </w:r>
      <w:r>
        <w:rPr>
          <w:bCs/>
        </w:rPr>
        <w:t>,</w:t>
      </w:r>
    </w:p>
    <w:p w14:paraId="11FBCDCA" w14:textId="77777777" w:rsidR="00723389" w:rsidRDefault="00723389" w:rsidP="00A228DC">
      <w:pPr>
        <w:numPr>
          <w:ilvl w:val="0"/>
          <w:numId w:val="25"/>
        </w:numPr>
        <w:tabs>
          <w:tab w:val="left" w:pos="720"/>
        </w:tabs>
        <w:autoSpaceDE w:val="0"/>
        <w:autoSpaceDN w:val="0"/>
        <w:adjustRightInd w:val="0"/>
        <w:ind w:right="18"/>
        <w:jc w:val="both"/>
        <w:outlineLvl w:val="0"/>
        <w:rPr>
          <w:bCs/>
        </w:rPr>
      </w:pPr>
      <w:r>
        <w:rPr>
          <w:bCs/>
        </w:rPr>
        <w:t>Demontáž lemovacích profilů PVC fólie na stěně atiky,</w:t>
      </w:r>
    </w:p>
    <w:p w14:paraId="1ACF3E0C" w14:textId="77777777" w:rsidR="00723389" w:rsidRDefault="00723389" w:rsidP="00A228DC">
      <w:pPr>
        <w:numPr>
          <w:ilvl w:val="0"/>
          <w:numId w:val="25"/>
        </w:numPr>
        <w:tabs>
          <w:tab w:val="left" w:pos="720"/>
        </w:tabs>
        <w:autoSpaceDE w:val="0"/>
        <w:autoSpaceDN w:val="0"/>
        <w:adjustRightInd w:val="0"/>
        <w:ind w:right="18"/>
        <w:jc w:val="both"/>
        <w:outlineLvl w:val="0"/>
        <w:rPr>
          <w:bCs/>
        </w:rPr>
      </w:pPr>
      <w:r>
        <w:rPr>
          <w:bCs/>
        </w:rPr>
        <w:t>Demontáž volně položené tepelné izolace XPS vč. její likvidace,</w:t>
      </w:r>
    </w:p>
    <w:p w14:paraId="1B8C071D" w14:textId="77777777" w:rsidR="00723389" w:rsidRDefault="00723389" w:rsidP="00A228DC">
      <w:pPr>
        <w:numPr>
          <w:ilvl w:val="0"/>
          <w:numId w:val="25"/>
        </w:numPr>
        <w:tabs>
          <w:tab w:val="left" w:pos="720"/>
        </w:tabs>
        <w:autoSpaceDE w:val="0"/>
        <w:autoSpaceDN w:val="0"/>
        <w:adjustRightInd w:val="0"/>
        <w:ind w:right="18"/>
        <w:jc w:val="both"/>
        <w:outlineLvl w:val="0"/>
        <w:rPr>
          <w:bCs/>
        </w:rPr>
      </w:pPr>
      <w:r>
        <w:rPr>
          <w:bCs/>
        </w:rPr>
        <w:t>Demontáž PVC fólie vč. ochranných a podkladních geotextílií a jejich likvidace.</w:t>
      </w:r>
    </w:p>
    <w:p w14:paraId="65F99237" w14:textId="264E56F6" w:rsidR="00723389" w:rsidRDefault="00723389" w:rsidP="00A228DC">
      <w:pPr>
        <w:numPr>
          <w:ilvl w:val="0"/>
          <w:numId w:val="25"/>
        </w:numPr>
        <w:tabs>
          <w:tab w:val="left" w:pos="720"/>
        </w:tabs>
        <w:autoSpaceDE w:val="0"/>
        <w:autoSpaceDN w:val="0"/>
        <w:adjustRightInd w:val="0"/>
        <w:ind w:right="18"/>
        <w:jc w:val="both"/>
        <w:outlineLvl w:val="0"/>
        <w:rPr>
          <w:bCs/>
        </w:rPr>
      </w:pPr>
      <w:r>
        <w:rPr>
          <w:bCs/>
        </w:rPr>
        <w:t>Demontáž fólie z rekonstruované části střešního pláště v místě napojení střechy plaveckého bazénu na střechu dnešního rekreačního bazénu,</w:t>
      </w:r>
      <w:r w:rsidR="00517787">
        <w:rPr>
          <w:bCs/>
        </w:rPr>
        <w:t xml:space="preserve"> tepelná izolace (minerální vata) zůstane zachována,</w:t>
      </w:r>
    </w:p>
    <w:p w14:paraId="2984E363" w14:textId="5EA8F65E" w:rsidR="00723389" w:rsidRDefault="00723389" w:rsidP="00A228DC">
      <w:pPr>
        <w:numPr>
          <w:ilvl w:val="0"/>
          <w:numId w:val="25"/>
        </w:numPr>
        <w:tabs>
          <w:tab w:val="left" w:pos="720"/>
        </w:tabs>
        <w:autoSpaceDE w:val="0"/>
        <w:autoSpaceDN w:val="0"/>
        <w:adjustRightInd w:val="0"/>
        <w:ind w:right="18"/>
        <w:jc w:val="both"/>
        <w:outlineLvl w:val="0"/>
        <w:rPr>
          <w:bCs/>
        </w:rPr>
      </w:pPr>
      <w:r>
        <w:rPr>
          <w:bCs/>
        </w:rPr>
        <w:t>Demontáž střešních vpustí PLUVIA a jejich uskladnění pro následnou zpětnou montáž</w:t>
      </w:r>
    </w:p>
    <w:p w14:paraId="326B280A" w14:textId="11E94866" w:rsidR="00723389" w:rsidRPr="00CF7A3D" w:rsidRDefault="00517787" w:rsidP="00A228DC">
      <w:pPr>
        <w:numPr>
          <w:ilvl w:val="0"/>
          <w:numId w:val="25"/>
        </w:numPr>
        <w:tabs>
          <w:tab w:val="left" w:pos="720"/>
        </w:tabs>
        <w:autoSpaceDE w:val="0"/>
        <w:autoSpaceDN w:val="0"/>
        <w:adjustRightInd w:val="0"/>
        <w:ind w:right="18"/>
        <w:jc w:val="both"/>
        <w:outlineLvl w:val="0"/>
        <w:rPr>
          <w:bCs/>
        </w:rPr>
      </w:pPr>
      <w:r>
        <w:rPr>
          <w:bCs/>
        </w:rPr>
        <w:t>Demontáž klempířských konstrukcí – okapnice, dešťový žlab s háky a svody.</w:t>
      </w:r>
    </w:p>
    <w:p w14:paraId="2807E4BD" w14:textId="77777777" w:rsidR="00723389" w:rsidRPr="00761779" w:rsidRDefault="00723389" w:rsidP="00A228DC">
      <w:pPr>
        <w:tabs>
          <w:tab w:val="left" w:pos="720"/>
        </w:tabs>
        <w:autoSpaceDE w:val="0"/>
        <w:autoSpaceDN w:val="0"/>
        <w:adjustRightInd w:val="0"/>
        <w:ind w:left="1357" w:right="18"/>
        <w:jc w:val="both"/>
        <w:outlineLvl w:val="0"/>
        <w:rPr>
          <w:bCs/>
        </w:rPr>
      </w:pPr>
    </w:p>
    <w:p w14:paraId="06129912" w14:textId="5E6A99AD" w:rsidR="00517787" w:rsidRPr="00541680" w:rsidRDefault="00517787" w:rsidP="00517787">
      <w:pPr>
        <w:numPr>
          <w:ilvl w:val="0"/>
          <w:numId w:val="1"/>
        </w:numPr>
        <w:tabs>
          <w:tab w:val="left" w:pos="720"/>
        </w:tabs>
        <w:autoSpaceDE w:val="0"/>
        <w:autoSpaceDN w:val="0"/>
        <w:adjustRightInd w:val="0"/>
        <w:ind w:right="18"/>
        <w:jc w:val="both"/>
        <w:outlineLvl w:val="0"/>
        <w:rPr>
          <w:bCs/>
          <w:u w:val="single"/>
        </w:rPr>
      </w:pPr>
      <w:r w:rsidRPr="00541680">
        <w:rPr>
          <w:bCs/>
          <w:u w:val="single"/>
        </w:rPr>
        <w:t>Demontáže na střeše „D“</w:t>
      </w:r>
    </w:p>
    <w:p w14:paraId="1286FE3D" w14:textId="77777777" w:rsidR="00517787" w:rsidRDefault="00517787" w:rsidP="00A228DC">
      <w:pPr>
        <w:numPr>
          <w:ilvl w:val="0"/>
          <w:numId w:val="25"/>
        </w:numPr>
        <w:tabs>
          <w:tab w:val="left" w:pos="720"/>
        </w:tabs>
        <w:autoSpaceDE w:val="0"/>
        <w:autoSpaceDN w:val="0"/>
        <w:adjustRightInd w:val="0"/>
        <w:ind w:right="18"/>
        <w:jc w:val="both"/>
        <w:outlineLvl w:val="0"/>
        <w:rPr>
          <w:bCs/>
        </w:rPr>
      </w:pPr>
      <w:r>
        <w:rPr>
          <w:bCs/>
        </w:rPr>
        <w:t xml:space="preserve">Odstranění vrstvy kameniv (kačírku) vč. podkladní </w:t>
      </w:r>
      <w:proofErr w:type="spellStart"/>
      <w:r>
        <w:rPr>
          <w:bCs/>
        </w:rPr>
        <w:t>goetextílie</w:t>
      </w:r>
      <w:proofErr w:type="spellEnd"/>
      <w:r>
        <w:rPr>
          <w:bCs/>
        </w:rPr>
        <w:t xml:space="preserve"> a jejich likvidace,</w:t>
      </w:r>
    </w:p>
    <w:p w14:paraId="5FD43490" w14:textId="77777777" w:rsidR="00517787" w:rsidRDefault="00517787" w:rsidP="00A228DC">
      <w:pPr>
        <w:numPr>
          <w:ilvl w:val="0"/>
          <w:numId w:val="25"/>
        </w:numPr>
        <w:tabs>
          <w:tab w:val="left" w:pos="720"/>
        </w:tabs>
        <w:autoSpaceDE w:val="0"/>
        <w:autoSpaceDN w:val="0"/>
        <w:adjustRightInd w:val="0"/>
        <w:ind w:right="18"/>
        <w:jc w:val="both"/>
        <w:outlineLvl w:val="0"/>
        <w:rPr>
          <w:bCs/>
        </w:rPr>
      </w:pPr>
      <w:r>
        <w:rPr>
          <w:bCs/>
        </w:rPr>
        <w:t>Odstranění dlaždic z okraje střechy – podél nerezového lemovacího profilu,</w:t>
      </w:r>
    </w:p>
    <w:p w14:paraId="6AF16050" w14:textId="77777777" w:rsidR="00517787" w:rsidRDefault="00517787" w:rsidP="00A228DC">
      <w:pPr>
        <w:numPr>
          <w:ilvl w:val="0"/>
          <w:numId w:val="25"/>
        </w:numPr>
        <w:tabs>
          <w:tab w:val="left" w:pos="720"/>
        </w:tabs>
        <w:autoSpaceDE w:val="0"/>
        <w:autoSpaceDN w:val="0"/>
        <w:adjustRightInd w:val="0"/>
        <w:ind w:right="18"/>
        <w:jc w:val="both"/>
        <w:outlineLvl w:val="0"/>
        <w:rPr>
          <w:bCs/>
        </w:rPr>
      </w:pPr>
      <w:r>
        <w:rPr>
          <w:bCs/>
        </w:rPr>
        <w:t>Demontáž nerezového lemovacího profilu tvaru „U“,</w:t>
      </w:r>
    </w:p>
    <w:p w14:paraId="6E91648E" w14:textId="77777777" w:rsidR="00517787" w:rsidRDefault="00517787" w:rsidP="00A228DC">
      <w:pPr>
        <w:numPr>
          <w:ilvl w:val="0"/>
          <w:numId w:val="25"/>
        </w:numPr>
        <w:tabs>
          <w:tab w:val="left" w:pos="720"/>
        </w:tabs>
        <w:autoSpaceDE w:val="0"/>
        <w:autoSpaceDN w:val="0"/>
        <w:adjustRightInd w:val="0"/>
        <w:ind w:right="18"/>
        <w:jc w:val="both"/>
        <w:outlineLvl w:val="0"/>
        <w:rPr>
          <w:bCs/>
        </w:rPr>
      </w:pPr>
      <w:r>
        <w:rPr>
          <w:bCs/>
        </w:rPr>
        <w:t>Demontáž volně položené tepelné izolace XPS vč. její likvidace,</w:t>
      </w:r>
    </w:p>
    <w:p w14:paraId="5ACB7C51" w14:textId="77777777" w:rsidR="00517787" w:rsidRDefault="00517787" w:rsidP="00A228DC">
      <w:pPr>
        <w:numPr>
          <w:ilvl w:val="0"/>
          <w:numId w:val="25"/>
        </w:numPr>
        <w:tabs>
          <w:tab w:val="left" w:pos="720"/>
        </w:tabs>
        <w:autoSpaceDE w:val="0"/>
        <w:autoSpaceDN w:val="0"/>
        <w:adjustRightInd w:val="0"/>
        <w:ind w:right="18"/>
        <w:jc w:val="both"/>
        <w:outlineLvl w:val="0"/>
        <w:rPr>
          <w:bCs/>
        </w:rPr>
      </w:pPr>
      <w:r>
        <w:rPr>
          <w:bCs/>
        </w:rPr>
        <w:t>Demontáž PVC fólie vč. ochranných a podkladních geotextílií a jejich likvidace.</w:t>
      </w:r>
    </w:p>
    <w:p w14:paraId="4B6D1C72" w14:textId="15388625" w:rsidR="00517787" w:rsidRDefault="00517787" w:rsidP="00A228DC">
      <w:pPr>
        <w:numPr>
          <w:ilvl w:val="0"/>
          <w:numId w:val="25"/>
        </w:numPr>
        <w:tabs>
          <w:tab w:val="left" w:pos="720"/>
        </w:tabs>
        <w:autoSpaceDE w:val="0"/>
        <w:autoSpaceDN w:val="0"/>
        <w:adjustRightInd w:val="0"/>
        <w:ind w:right="18"/>
        <w:jc w:val="both"/>
        <w:outlineLvl w:val="0"/>
        <w:rPr>
          <w:bCs/>
        </w:rPr>
      </w:pPr>
      <w:r>
        <w:rPr>
          <w:bCs/>
        </w:rPr>
        <w:t>Uvolnění PVC fólie z okolí prosklení v š. cca 2,0 m – fólie zůstane zachována pro její zpětné napojení na novou fólii,</w:t>
      </w:r>
    </w:p>
    <w:p w14:paraId="126DEB47" w14:textId="77777777" w:rsidR="00517787" w:rsidRPr="00CF7A3D" w:rsidRDefault="00517787" w:rsidP="00A228DC">
      <w:pPr>
        <w:numPr>
          <w:ilvl w:val="0"/>
          <w:numId w:val="25"/>
        </w:numPr>
        <w:tabs>
          <w:tab w:val="left" w:pos="720"/>
        </w:tabs>
        <w:autoSpaceDE w:val="0"/>
        <w:autoSpaceDN w:val="0"/>
        <w:adjustRightInd w:val="0"/>
        <w:ind w:right="18"/>
        <w:jc w:val="both"/>
        <w:outlineLvl w:val="0"/>
        <w:rPr>
          <w:bCs/>
        </w:rPr>
      </w:pPr>
      <w:r>
        <w:rPr>
          <w:bCs/>
        </w:rPr>
        <w:t>Demontáž klempířských konstrukcí – okapnice, dešťový žlab s háky a svody.</w:t>
      </w:r>
    </w:p>
    <w:p w14:paraId="6895D934" w14:textId="77777777" w:rsidR="00646404" w:rsidRDefault="00646404" w:rsidP="00A228DC">
      <w:pPr>
        <w:tabs>
          <w:tab w:val="left" w:pos="720"/>
        </w:tabs>
        <w:autoSpaceDE w:val="0"/>
        <w:autoSpaceDN w:val="0"/>
        <w:adjustRightInd w:val="0"/>
        <w:ind w:left="1357" w:right="18"/>
        <w:jc w:val="both"/>
        <w:outlineLvl w:val="0"/>
        <w:rPr>
          <w:bCs/>
        </w:rPr>
      </w:pPr>
    </w:p>
    <w:p w14:paraId="58212FA4" w14:textId="2017F2BB" w:rsidR="00517787" w:rsidRPr="00541680" w:rsidRDefault="00517787" w:rsidP="00517787">
      <w:pPr>
        <w:numPr>
          <w:ilvl w:val="0"/>
          <w:numId w:val="1"/>
        </w:numPr>
        <w:tabs>
          <w:tab w:val="left" w:pos="720"/>
        </w:tabs>
        <w:autoSpaceDE w:val="0"/>
        <w:autoSpaceDN w:val="0"/>
        <w:adjustRightInd w:val="0"/>
        <w:ind w:right="18"/>
        <w:jc w:val="both"/>
        <w:outlineLvl w:val="0"/>
        <w:rPr>
          <w:bCs/>
          <w:u w:val="single"/>
        </w:rPr>
      </w:pPr>
      <w:r w:rsidRPr="00541680">
        <w:rPr>
          <w:bCs/>
          <w:u w:val="single"/>
        </w:rPr>
        <w:t>Obecná pravidla pro demontáže na střechách „A“, „B“, „C“ a „D“</w:t>
      </w:r>
    </w:p>
    <w:p w14:paraId="67257426" w14:textId="22E5B1E5" w:rsidR="00517787" w:rsidRDefault="00517787" w:rsidP="00646404">
      <w:pPr>
        <w:tabs>
          <w:tab w:val="left" w:pos="720"/>
        </w:tabs>
        <w:autoSpaceDE w:val="0"/>
        <w:autoSpaceDN w:val="0"/>
        <w:adjustRightInd w:val="0"/>
        <w:ind w:left="1357" w:right="18"/>
        <w:jc w:val="both"/>
        <w:outlineLvl w:val="0"/>
        <w:rPr>
          <w:bCs/>
        </w:rPr>
      </w:pPr>
    </w:p>
    <w:p w14:paraId="60E65ABB" w14:textId="341C058B" w:rsidR="00517787" w:rsidRDefault="00541680" w:rsidP="00541680">
      <w:pPr>
        <w:numPr>
          <w:ilvl w:val="0"/>
          <w:numId w:val="25"/>
        </w:numPr>
        <w:tabs>
          <w:tab w:val="left" w:pos="720"/>
        </w:tabs>
        <w:autoSpaceDE w:val="0"/>
        <w:autoSpaceDN w:val="0"/>
        <w:adjustRightInd w:val="0"/>
        <w:ind w:right="18"/>
        <w:jc w:val="both"/>
        <w:outlineLvl w:val="0"/>
        <w:rPr>
          <w:b/>
        </w:rPr>
      </w:pPr>
      <w:r w:rsidRPr="00541680">
        <w:rPr>
          <w:b/>
        </w:rPr>
        <w:t xml:space="preserve">v průběhu odstraňování kameniva </w:t>
      </w:r>
      <w:r w:rsidRPr="00BB7984">
        <w:rPr>
          <w:b/>
          <w:u w:val="single"/>
        </w:rPr>
        <w:t>NESMÍ</w:t>
      </w:r>
      <w:r w:rsidRPr="00541680">
        <w:rPr>
          <w:b/>
        </w:rPr>
        <w:t xml:space="preserve"> docházet k jeho hromadění na ploše z důvodu možného nebezpečí lokálního přetížení střechy. Kamenivo nebude skladováno na hromady ani v místě jeho překládání do shozu. V době, kdy nebude možné vysypávat kamenivo přímo do shozu, nesmí docházet k jeho shrabování na hromady</w:t>
      </w:r>
      <w:r>
        <w:rPr>
          <w:b/>
        </w:rPr>
        <w:t>,</w:t>
      </w:r>
    </w:p>
    <w:p w14:paraId="320D7A77" w14:textId="298D4917" w:rsidR="00541680" w:rsidRPr="00BB7984" w:rsidRDefault="00541680" w:rsidP="00541680">
      <w:pPr>
        <w:numPr>
          <w:ilvl w:val="0"/>
          <w:numId w:val="25"/>
        </w:numPr>
        <w:tabs>
          <w:tab w:val="left" w:pos="720"/>
        </w:tabs>
        <w:autoSpaceDE w:val="0"/>
        <w:autoSpaceDN w:val="0"/>
        <w:adjustRightInd w:val="0"/>
        <w:ind w:right="18"/>
        <w:jc w:val="both"/>
        <w:outlineLvl w:val="0"/>
        <w:rPr>
          <w:b/>
        </w:rPr>
      </w:pPr>
      <w:r>
        <w:t>Veškerý demontovaný materiál bude ihned odstraňován z plochy střechy a bude ihned odvážen, příp. dočasně skladován v prostoru skládky v rámci zařízení staveniště.</w:t>
      </w:r>
      <w:r w:rsidR="00BB7984">
        <w:t xml:space="preserve"> Demontovaný materiál, zejména XPS musí být zajištěn proti jeho roznášení větrem,</w:t>
      </w:r>
    </w:p>
    <w:p w14:paraId="2C39C701" w14:textId="3B42836F" w:rsidR="00BB7984" w:rsidRPr="00BB7984" w:rsidRDefault="00BB7984" w:rsidP="00541680">
      <w:pPr>
        <w:numPr>
          <w:ilvl w:val="0"/>
          <w:numId w:val="25"/>
        </w:numPr>
        <w:tabs>
          <w:tab w:val="left" w:pos="720"/>
        </w:tabs>
        <w:autoSpaceDE w:val="0"/>
        <w:autoSpaceDN w:val="0"/>
        <w:adjustRightInd w:val="0"/>
        <w:ind w:right="18"/>
        <w:jc w:val="both"/>
        <w:outlineLvl w:val="0"/>
        <w:rPr>
          <w:b/>
        </w:rPr>
      </w:pPr>
      <w:r w:rsidRPr="00BB7984">
        <w:rPr>
          <w:u w:val="single"/>
        </w:rPr>
        <w:t>Při demontážních pracích a manipulaci s materiálem na střeše musí být zajištěna ochrana osob v okolí Aquacentra, zejména v místech, kde se může pohybovat veřejnost. Případný prostor, kde by mohlo dojít ke zranění osob musí být v době provádění prací zajištěn tak, aby veřejnost neměla do takového prostoru přístup.</w:t>
      </w:r>
    </w:p>
    <w:p w14:paraId="01B90023" w14:textId="711BD51D" w:rsidR="00BB7984" w:rsidRPr="00541680" w:rsidRDefault="00BB7984" w:rsidP="00541680">
      <w:pPr>
        <w:numPr>
          <w:ilvl w:val="0"/>
          <w:numId w:val="25"/>
        </w:numPr>
        <w:tabs>
          <w:tab w:val="left" w:pos="720"/>
        </w:tabs>
        <w:autoSpaceDE w:val="0"/>
        <w:autoSpaceDN w:val="0"/>
        <w:adjustRightInd w:val="0"/>
        <w:ind w:right="18"/>
        <w:jc w:val="both"/>
        <w:outlineLvl w:val="0"/>
        <w:rPr>
          <w:b/>
        </w:rPr>
      </w:pPr>
      <w:r>
        <w:rPr>
          <w:u w:val="single"/>
        </w:rPr>
        <w:t>Veškerá pracoviště, kde by hrozil pád osob nebo materiálu z výšky, musí být při provádění prací řádně zabezpečeno, pracovníci musí používat schválené OOP a příp. zádržné systémy – podrobně viz samostatná zpráva BOZP.</w:t>
      </w:r>
    </w:p>
    <w:p w14:paraId="59D2F7E8" w14:textId="0D7D547B" w:rsidR="00517787" w:rsidRDefault="00517787" w:rsidP="00646404">
      <w:pPr>
        <w:tabs>
          <w:tab w:val="left" w:pos="720"/>
        </w:tabs>
        <w:autoSpaceDE w:val="0"/>
        <w:autoSpaceDN w:val="0"/>
        <w:adjustRightInd w:val="0"/>
        <w:ind w:left="1357" w:right="18"/>
        <w:jc w:val="both"/>
        <w:outlineLvl w:val="0"/>
        <w:rPr>
          <w:bCs/>
        </w:rPr>
      </w:pPr>
    </w:p>
    <w:p w14:paraId="1C1EA257" w14:textId="77777777" w:rsidR="00517787" w:rsidRPr="00761779" w:rsidRDefault="00517787" w:rsidP="00646404">
      <w:pPr>
        <w:tabs>
          <w:tab w:val="left" w:pos="720"/>
        </w:tabs>
        <w:autoSpaceDE w:val="0"/>
        <w:autoSpaceDN w:val="0"/>
        <w:adjustRightInd w:val="0"/>
        <w:ind w:left="1357" w:right="18"/>
        <w:jc w:val="both"/>
        <w:outlineLvl w:val="0"/>
        <w:rPr>
          <w:bCs/>
        </w:rPr>
      </w:pPr>
    </w:p>
    <w:p w14:paraId="62CD479D" w14:textId="77777777" w:rsidR="00DF5999" w:rsidRPr="00AA7C0D" w:rsidRDefault="00DF5999">
      <w:pPr>
        <w:pStyle w:val="Prosttext"/>
        <w:ind w:firstLine="708"/>
        <w:jc w:val="both"/>
        <w:rPr>
          <w:rFonts w:ascii="Century Gothic" w:hAnsi="Century Gothic"/>
          <w:bCs/>
        </w:rPr>
      </w:pPr>
      <w:r w:rsidRPr="00AA7C0D">
        <w:rPr>
          <w:rFonts w:ascii="Century Gothic" w:hAnsi="Century Gothic"/>
          <w:bCs/>
        </w:rPr>
        <w:t>Při realizaci stavebních úprav bude produkován stavební odpad:</w:t>
      </w:r>
    </w:p>
    <w:p w14:paraId="78413B28" w14:textId="77777777" w:rsidR="00DF5999" w:rsidRPr="00AA7C0D" w:rsidRDefault="00DF5999">
      <w:pPr>
        <w:pStyle w:val="Prosttext"/>
        <w:ind w:firstLine="708"/>
        <w:jc w:val="both"/>
        <w:rPr>
          <w:rFonts w:ascii="Century Gothic" w:hAnsi="Century Gothic"/>
          <w:bCs/>
        </w:rPr>
      </w:pPr>
    </w:p>
    <w:p w14:paraId="798767A9" w14:textId="5EE979E2" w:rsidR="00DF5999" w:rsidRDefault="00DF5999" w:rsidP="00DF5999">
      <w:pPr>
        <w:ind w:left="1068"/>
        <w:jc w:val="both"/>
        <w:rPr>
          <w:bCs/>
        </w:rPr>
      </w:pPr>
      <w:r w:rsidRPr="00AA7C0D">
        <w:rPr>
          <w:bCs/>
        </w:rPr>
        <w:t>Druhy odpadu</w:t>
      </w:r>
    </w:p>
    <w:tbl>
      <w:tblPr>
        <w:tblW w:w="6804" w:type="dxa"/>
        <w:tblInd w:w="1179" w:type="dxa"/>
        <w:tblBorders>
          <w:top w:val="single" w:sz="6" w:space="0" w:color="808080"/>
          <w:left w:val="single" w:sz="6" w:space="0" w:color="808080"/>
          <w:bottom w:val="single" w:sz="6" w:space="0" w:color="808080"/>
          <w:right w:val="single" w:sz="6" w:space="0" w:color="808080"/>
        </w:tblBorders>
        <w:shd w:val="clear" w:color="auto" w:fill="FFFFFF"/>
        <w:tblCellMar>
          <w:left w:w="0" w:type="dxa"/>
          <w:right w:w="0" w:type="dxa"/>
        </w:tblCellMar>
        <w:tblLook w:val="04A0" w:firstRow="1" w:lastRow="0" w:firstColumn="1" w:lastColumn="0" w:noHBand="0" w:noVBand="1"/>
      </w:tblPr>
      <w:tblGrid>
        <w:gridCol w:w="1276"/>
        <w:gridCol w:w="5528"/>
      </w:tblGrid>
      <w:tr w:rsidR="00304596" w:rsidRPr="00BA3FB2" w14:paraId="78C1064C" w14:textId="77777777" w:rsidTr="00304596">
        <w:tc>
          <w:tcPr>
            <w:tcW w:w="127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14:paraId="7A8E8DF2" w14:textId="1D80A015" w:rsidR="00304596" w:rsidRPr="00BA3FB2" w:rsidRDefault="00304596" w:rsidP="00304596">
            <w:pPr>
              <w:rPr>
                <w:rFonts w:cs="Arial"/>
                <w:iCs w:val="0"/>
                <w:color w:val="000000"/>
              </w:rPr>
            </w:pPr>
            <w:r w:rsidRPr="00BA3FB2">
              <w:rPr>
                <w:rFonts w:cs="Arial"/>
                <w:iCs w:val="0"/>
                <w:color w:val="000000"/>
              </w:rPr>
              <w:t>17 05 04</w:t>
            </w:r>
          </w:p>
        </w:tc>
        <w:tc>
          <w:tcPr>
            <w:tcW w:w="552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14:paraId="49E88848" w14:textId="77777777" w:rsidR="00304596" w:rsidRPr="00BA3FB2" w:rsidRDefault="00304596" w:rsidP="00304596">
            <w:pPr>
              <w:rPr>
                <w:rFonts w:cs="Arial"/>
                <w:iCs w:val="0"/>
                <w:color w:val="000000"/>
              </w:rPr>
            </w:pPr>
            <w:r w:rsidRPr="00BA3FB2">
              <w:rPr>
                <w:rFonts w:cs="Arial"/>
                <w:iCs w:val="0"/>
                <w:color w:val="000000"/>
              </w:rPr>
              <w:t>Zemina a kamení neuvedené pod číslem 17 05 03</w:t>
            </w:r>
          </w:p>
        </w:tc>
      </w:tr>
      <w:tr w:rsidR="00304596" w:rsidRPr="00BA3FB2" w14:paraId="7AAC4D6E" w14:textId="77777777" w:rsidTr="00304596">
        <w:tc>
          <w:tcPr>
            <w:tcW w:w="127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14:paraId="7CBD4436" w14:textId="5D94ACF6" w:rsidR="00304596" w:rsidRPr="00BA3FB2" w:rsidRDefault="00304596" w:rsidP="00304596">
            <w:pPr>
              <w:rPr>
                <w:rFonts w:cs="Arial"/>
                <w:iCs w:val="0"/>
                <w:color w:val="000000"/>
              </w:rPr>
            </w:pPr>
            <w:r w:rsidRPr="00BA3FB2">
              <w:rPr>
                <w:rFonts w:cs="Arial"/>
                <w:color w:val="000000"/>
              </w:rPr>
              <w:t>17 06 04</w:t>
            </w:r>
          </w:p>
        </w:tc>
        <w:tc>
          <w:tcPr>
            <w:tcW w:w="552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14:paraId="03EEC947" w14:textId="2BBC335C" w:rsidR="00304596" w:rsidRPr="00BA3FB2" w:rsidRDefault="00304596" w:rsidP="00304596">
            <w:pPr>
              <w:rPr>
                <w:rFonts w:cs="Arial"/>
                <w:iCs w:val="0"/>
                <w:color w:val="000000"/>
              </w:rPr>
            </w:pPr>
            <w:r w:rsidRPr="00BA3FB2">
              <w:rPr>
                <w:rFonts w:cs="Arial"/>
                <w:color w:val="000000"/>
              </w:rPr>
              <w:t>Izolační materiály neuvedené pod čísly 17 06 01 a 17 06 03</w:t>
            </w:r>
          </w:p>
        </w:tc>
      </w:tr>
      <w:tr w:rsidR="00304596" w:rsidRPr="00BA3FB2" w14:paraId="4BB01A4B" w14:textId="77777777" w:rsidTr="00304596">
        <w:tc>
          <w:tcPr>
            <w:tcW w:w="127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14:paraId="6CCA5379" w14:textId="77777777" w:rsidR="00304596" w:rsidRPr="00BA3FB2" w:rsidRDefault="00304596">
            <w:pPr>
              <w:rPr>
                <w:rFonts w:cs="Arial"/>
                <w:iCs w:val="0"/>
                <w:color w:val="000000"/>
              </w:rPr>
            </w:pPr>
            <w:r w:rsidRPr="00BA3FB2">
              <w:rPr>
                <w:rFonts w:cs="Arial"/>
                <w:color w:val="000000"/>
              </w:rPr>
              <w:lastRenderedPageBreak/>
              <w:t>17 02 03</w:t>
            </w:r>
          </w:p>
        </w:tc>
        <w:tc>
          <w:tcPr>
            <w:tcW w:w="552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14:paraId="28F149FC" w14:textId="77777777" w:rsidR="00304596" w:rsidRPr="00BA3FB2" w:rsidRDefault="00304596">
            <w:pPr>
              <w:rPr>
                <w:rFonts w:cs="Arial"/>
                <w:color w:val="000000"/>
              </w:rPr>
            </w:pPr>
            <w:r w:rsidRPr="00BA3FB2">
              <w:rPr>
                <w:rFonts w:cs="Arial"/>
                <w:color w:val="000000"/>
              </w:rPr>
              <w:t>Plasty</w:t>
            </w:r>
          </w:p>
        </w:tc>
      </w:tr>
      <w:tr w:rsidR="00304596" w:rsidRPr="00BA3FB2" w14:paraId="446F7668" w14:textId="77777777" w:rsidTr="00304596">
        <w:tc>
          <w:tcPr>
            <w:tcW w:w="127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14:paraId="6A346CEA" w14:textId="3ABD1A21" w:rsidR="00304596" w:rsidRPr="00BA3FB2" w:rsidRDefault="00304596" w:rsidP="00304596">
            <w:pPr>
              <w:rPr>
                <w:rFonts w:cs="Arial"/>
                <w:color w:val="000000"/>
              </w:rPr>
            </w:pPr>
            <w:r w:rsidRPr="00BA3FB2">
              <w:rPr>
                <w:rFonts w:cs="Arial"/>
                <w:color w:val="000000"/>
              </w:rPr>
              <w:t>17 04 05</w:t>
            </w:r>
          </w:p>
        </w:tc>
        <w:tc>
          <w:tcPr>
            <w:tcW w:w="552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14:paraId="78432F03" w14:textId="03A031B1" w:rsidR="00304596" w:rsidRPr="00BA3FB2" w:rsidRDefault="00304596" w:rsidP="00304596">
            <w:pPr>
              <w:rPr>
                <w:rFonts w:cs="Arial"/>
                <w:color w:val="000000"/>
              </w:rPr>
            </w:pPr>
            <w:r w:rsidRPr="00BA3FB2">
              <w:rPr>
                <w:rFonts w:cs="Arial"/>
                <w:color w:val="000000"/>
              </w:rPr>
              <w:t>Železo a ocel</w:t>
            </w:r>
          </w:p>
        </w:tc>
      </w:tr>
      <w:tr w:rsidR="00304596" w:rsidRPr="00BA3FB2" w14:paraId="6F844B2A" w14:textId="77777777" w:rsidTr="00304596">
        <w:tc>
          <w:tcPr>
            <w:tcW w:w="127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14:paraId="680D4FE4" w14:textId="094FBB1B" w:rsidR="00304596" w:rsidRPr="00BA3FB2" w:rsidRDefault="00304596" w:rsidP="00304596">
            <w:pPr>
              <w:rPr>
                <w:rFonts w:cs="Arial"/>
                <w:color w:val="000000"/>
              </w:rPr>
            </w:pPr>
            <w:r w:rsidRPr="00BA3FB2">
              <w:rPr>
                <w:rFonts w:cs="Arial"/>
                <w:color w:val="000000"/>
              </w:rPr>
              <w:t>17 09 04</w:t>
            </w:r>
          </w:p>
        </w:tc>
        <w:tc>
          <w:tcPr>
            <w:tcW w:w="552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14:paraId="61BECB26" w14:textId="52C9A9B6" w:rsidR="00304596" w:rsidRPr="00BA3FB2" w:rsidRDefault="00304596" w:rsidP="00304596">
            <w:pPr>
              <w:rPr>
                <w:rFonts w:cs="Arial"/>
                <w:color w:val="000000"/>
              </w:rPr>
            </w:pPr>
            <w:r w:rsidRPr="00BA3FB2">
              <w:rPr>
                <w:rFonts w:cs="Arial"/>
                <w:color w:val="000000"/>
              </w:rPr>
              <w:t>Směsné stavební a demoliční odpady neuvedené pod čísly 17 09 01, 17 09 02 a 17 09 03</w:t>
            </w:r>
          </w:p>
        </w:tc>
      </w:tr>
    </w:tbl>
    <w:p w14:paraId="71B84F7B" w14:textId="77777777" w:rsidR="00AA7C0D" w:rsidRDefault="00AA7C0D" w:rsidP="00E77AFC">
      <w:pPr>
        <w:jc w:val="both"/>
        <w:rPr>
          <w:bCs/>
          <w:lang w:eastAsia="ar-SA"/>
        </w:rPr>
      </w:pPr>
    </w:p>
    <w:p w14:paraId="46CE1632" w14:textId="77777777" w:rsidR="00DF5999" w:rsidRDefault="00DF5999" w:rsidP="00DF5999">
      <w:pPr>
        <w:pStyle w:val="Prosttext"/>
        <w:ind w:left="1068"/>
        <w:jc w:val="both"/>
        <w:rPr>
          <w:rFonts w:ascii="Century Gothic" w:hAnsi="Century Gothic"/>
          <w:bCs/>
        </w:rPr>
      </w:pPr>
    </w:p>
    <w:p w14:paraId="6B366762" w14:textId="77777777" w:rsidR="00F93358" w:rsidRDefault="00F93358" w:rsidP="00DF5999">
      <w:pPr>
        <w:pStyle w:val="Prosttext"/>
        <w:ind w:left="1068"/>
        <w:jc w:val="both"/>
        <w:rPr>
          <w:rFonts w:ascii="Century Gothic" w:hAnsi="Century Gothic"/>
          <w:bCs/>
        </w:rPr>
      </w:pPr>
    </w:p>
    <w:p w14:paraId="21291809" w14:textId="4A0DFF79" w:rsidR="001E6F9A" w:rsidRDefault="001E6F9A">
      <w:pPr>
        <w:jc w:val="both"/>
        <w:outlineLvl w:val="0"/>
        <w:rPr>
          <w:b/>
          <w:u w:val="single"/>
        </w:rPr>
      </w:pPr>
      <w:r w:rsidRPr="00C02DA8">
        <w:rPr>
          <w:b/>
          <w:u w:val="single"/>
        </w:rPr>
        <w:t>2.</w:t>
      </w:r>
      <w:r w:rsidR="00341CF1">
        <w:rPr>
          <w:b/>
          <w:u w:val="single"/>
        </w:rPr>
        <w:t>2</w:t>
      </w:r>
      <w:r w:rsidRPr="00C02DA8">
        <w:rPr>
          <w:b/>
          <w:u w:val="single"/>
        </w:rPr>
        <w:t xml:space="preserve"> Stavební </w:t>
      </w:r>
      <w:r w:rsidR="00515521" w:rsidRPr="00C02DA8">
        <w:rPr>
          <w:b/>
          <w:u w:val="single"/>
        </w:rPr>
        <w:t>konstrukce:</w:t>
      </w:r>
    </w:p>
    <w:p w14:paraId="408BC771" w14:textId="77777777" w:rsidR="00E038CC" w:rsidRPr="00C02DA8" w:rsidRDefault="00E038CC">
      <w:pPr>
        <w:pStyle w:val="Zkladntextodsazen3"/>
        <w:ind w:firstLine="708"/>
        <w:rPr>
          <w:rFonts w:ascii="Century Gothic" w:hAnsi="Century Gothic"/>
          <w:highlight w:val="yellow"/>
        </w:rPr>
      </w:pPr>
    </w:p>
    <w:p w14:paraId="4D6F2067" w14:textId="15FF8833" w:rsidR="001E6F9A" w:rsidRDefault="001E6F9A" w:rsidP="00341CF1">
      <w:pPr>
        <w:ind w:firstLine="708"/>
        <w:jc w:val="both"/>
        <w:outlineLvl w:val="0"/>
        <w:rPr>
          <w:b/>
          <w:u w:val="single"/>
        </w:rPr>
      </w:pPr>
      <w:r w:rsidRPr="00C02DA8">
        <w:rPr>
          <w:b/>
          <w:u w:val="single"/>
        </w:rPr>
        <w:t>2.</w:t>
      </w:r>
      <w:r w:rsidR="00341CF1">
        <w:rPr>
          <w:b/>
          <w:u w:val="single"/>
        </w:rPr>
        <w:t>2</w:t>
      </w:r>
      <w:r w:rsidRPr="00C02DA8">
        <w:rPr>
          <w:b/>
          <w:u w:val="single"/>
        </w:rPr>
        <w:t>.</w:t>
      </w:r>
      <w:r w:rsidR="007155AF" w:rsidRPr="00C02DA8">
        <w:rPr>
          <w:b/>
          <w:u w:val="single"/>
        </w:rPr>
        <w:t>1</w:t>
      </w:r>
      <w:r w:rsidRPr="00C02DA8">
        <w:rPr>
          <w:b/>
          <w:u w:val="single"/>
        </w:rPr>
        <w:t xml:space="preserve"> </w:t>
      </w:r>
      <w:r w:rsidR="00756119">
        <w:rPr>
          <w:b/>
          <w:u w:val="single"/>
        </w:rPr>
        <w:t>s</w:t>
      </w:r>
      <w:r w:rsidRPr="00C02DA8">
        <w:rPr>
          <w:b/>
          <w:u w:val="single"/>
        </w:rPr>
        <w:t>tře</w:t>
      </w:r>
      <w:r w:rsidR="00341CF1">
        <w:rPr>
          <w:b/>
          <w:u w:val="single"/>
        </w:rPr>
        <w:t xml:space="preserve">šní </w:t>
      </w:r>
      <w:proofErr w:type="spellStart"/>
      <w:r w:rsidR="00341CF1">
        <w:rPr>
          <w:b/>
          <w:u w:val="single"/>
        </w:rPr>
        <w:t>pášť</w:t>
      </w:r>
      <w:proofErr w:type="spellEnd"/>
      <w:r w:rsidRPr="00C02DA8">
        <w:rPr>
          <w:b/>
          <w:u w:val="single"/>
        </w:rPr>
        <w:t xml:space="preserve"> :</w:t>
      </w:r>
    </w:p>
    <w:p w14:paraId="3B3AEDE7" w14:textId="77777777" w:rsidR="00AA7C0D" w:rsidRDefault="00AA7C0D">
      <w:pPr>
        <w:jc w:val="both"/>
        <w:outlineLvl w:val="0"/>
        <w:rPr>
          <w:b/>
          <w:u w:val="single"/>
        </w:rPr>
      </w:pPr>
    </w:p>
    <w:p w14:paraId="5EC592A1" w14:textId="5E20992B" w:rsidR="00AA7C0D" w:rsidRDefault="00341CF1" w:rsidP="00AA7C0D">
      <w:pPr>
        <w:ind w:firstLine="708"/>
        <w:jc w:val="both"/>
        <w:outlineLvl w:val="0"/>
        <w:rPr>
          <w:rFonts w:cs="Calibri"/>
          <w:iCs w:val="0"/>
        </w:rPr>
      </w:pPr>
      <w:r w:rsidRPr="00341CF1">
        <w:rPr>
          <w:rFonts w:cs="Calibri"/>
          <w:iCs w:val="0"/>
        </w:rPr>
        <w:t>Nový střešní plášť</w:t>
      </w:r>
      <w:r>
        <w:rPr>
          <w:rFonts w:cs="Calibri"/>
          <w:iCs w:val="0"/>
        </w:rPr>
        <w:t xml:space="preserve"> bude proveden v souladu požadavky tepelně-technických norem, zejména </w:t>
      </w:r>
      <w:r w:rsidRPr="00587EA5">
        <w:rPr>
          <w:rFonts w:eastAsia="Calibri"/>
          <w:iCs w:val="0"/>
          <w:color w:val="000000"/>
          <w:lang w:eastAsia="en-US"/>
        </w:rPr>
        <w:t>ČSN 73 0540-2 „Tepelná ochrana budov - Část 2: Požadavky“</w:t>
      </w:r>
      <w:r>
        <w:rPr>
          <w:rFonts w:cs="Calibri"/>
          <w:iCs w:val="0"/>
        </w:rPr>
        <w:t xml:space="preserve"> a musí splňovat požadavky PBŘ stávajícího objektu, zejména parametr B</w:t>
      </w:r>
      <w:r w:rsidRPr="00341CF1">
        <w:rPr>
          <w:rFonts w:cs="Calibri"/>
          <w:iCs w:val="0"/>
          <w:vertAlign w:val="subscript"/>
        </w:rPr>
        <w:t>roof</w:t>
      </w:r>
      <w:r>
        <w:rPr>
          <w:rFonts w:cs="Calibri"/>
          <w:iCs w:val="0"/>
        </w:rPr>
        <w:t>(t3).</w:t>
      </w:r>
    </w:p>
    <w:p w14:paraId="23A0E8DB" w14:textId="6F11D20D" w:rsidR="00341CF1" w:rsidRDefault="00341CF1" w:rsidP="00AA7C0D">
      <w:pPr>
        <w:ind w:firstLine="708"/>
        <w:jc w:val="both"/>
        <w:outlineLvl w:val="0"/>
        <w:rPr>
          <w:rFonts w:cs="Calibri"/>
          <w:iCs w:val="0"/>
        </w:rPr>
      </w:pPr>
    </w:p>
    <w:p w14:paraId="19B43B47" w14:textId="42F347E9" w:rsidR="00341CF1" w:rsidRDefault="00341CF1" w:rsidP="00AA7C0D">
      <w:pPr>
        <w:ind w:firstLine="708"/>
        <w:jc w:val="both"/>
        <w:outlineLvl w:val="0"/>
        <w:rPr>
          <w:rFonts w:cs="Calibri"/>
          <w:iCs w:val="0"/>
        </w:rPr>
      </w:pPr>
      <w:r>
        <w:rPr>
          <w:rFonts w:cs="Calibri"/>
          <w:iCs w:val="0"/>
        </w:rPr>
        <w:t>Skladby střešního pláště budou následující:</w:t>
      </w:r>
    </w:p>
    <w:p w14:paraId="0A1A909C" w14:textId="382A77C8" w:rsidR="00341CF1" w:rsidRDefault="00341CF1" w:rsidP="00AA7C0D">
      <w:pPr>
        <w:ind w:firstLine="708"/>
        <w:jc w:val="both"/>
        <w:outlineLvl w:val="0"/>
        <w:rPr>
          <w:rFonts w:cs="Calibri"/>
          <w:iCs w:val="0"/>
        </w:rPr>
      </w:pPr>
    </w:p>
    <w:p w14:paraId="0D779C11" w14:textId="77777777" w:rsidR="00341CF1" w:rsidRPr="006A6E2C" w:rsidRDefault="00341CF1" w:rsidP="00341CF1">
      <w:pPr>
        <w:ind w:left="709"/>
        <w:rPr>
          <w:b/>
          <w:bCs/>
        </w:rPr>
      </w:pPr>
      <w:r w:rsidRPr="006A6E2C">
        <w:rPr>
          <w:b/>
          <w:bCs/>
          <w:u w:val="single"/>
        </w:rPr>
        <w:t>S1 - Střešní plášť</w:t>
      </w:r>
      <w:r w:rsidRPr="006A6E2C">
        <w:t xml:space="preserve"> </w:t>
      </w:r>
      <w:r w:rsidRPr="006A6E2C">
        <w:rPr>
          <w:b/>
          <w:bCs/>
        </w:rPr>
        <w:t xml:space="preserve">-  </w:t>
      </w:r>
      <w:r w:rsidRPr="006A6E2C">
        <w:t>(skladba shora dolů) – standardní skladba – B</w:t>
      </w:r>
      <w:r w:rsidRPr="006A6E2C">
        <w:rPr>
          <w:vertAlign w:val="subscript"/>
        </w:rPr>
        <w:t>roof</w:t>
      </w:r>
      <w:r w:rsidRPr="006A6E2C">
        <w:t>(t3)</w:t>
      </w:r>
    </w:p>
    <w:p w14:paraId="40AAF578" w14:textId="46EC67ED" w:rsidR="00341CF1" w:rsidRPr="00381CB5" w:rsidRDefault="00341CF1" w:rsidP="0029082B">
      <w:pPr>
        <w:pStyle w:val="Odstavecseseznamem"/>
        <w:numPr>
          <w:ilvl w:val="0"/>
          <w:numId w:val="28"/>
        </w:numPr>
        <w:spacing w:line="259" w:lineRule="auto"/>
        <w:ind w:left="709"/>
        <w:contextualSpacing/>
        <w:jc w:val="both"/>
      </w:pPr>
      <w:r w:rsidRPr="00381CB5">
        <w:t>PVC fólie – mechanicky kotvená, vč. systémových lišt</w:t>
      </w:r>
      <w:r w:rsidRPr="00381CB5">
        <w:tab/>
      </w:r>
      <w:r w:rsidRPr="00381CB5">
        <w:tab/>
      </w:r>
      <w:r w:rsidRPr="00381CB5">
        <w:tab/>
      </w:r>
      <w:r w:rsidR="0029082B">
        <w:tab/>
      </w:r>
      <w:r w:rsidRPr="00381CB5">
        <w:t>1,5 mm</w:t>
      </w:r>
    </w:p>
    <w:p w14:paraId="4EA30DAC" w14:textId="3D0430A8" w:rsidR="00341CF1" w:rsidRPr="00381CB5" w:rsidRDefault="00341CF1" w:rsidP="0029082B">
      <w:pPr>
        <w:pStyle w:val="Odstavecseseznamem"/>
        <w:numPr>
          <w:ilvl w:val="0"/>
          <w:numId w:val="28"/>
        </w:numPr>
        <w:spacing w:line="259" w:lineRule="auto"/>
        <w:ind w:left="709"/>
        <w:contextualSpacing/>
        <w:jc w:val="both"/>
      </w:pPr>
      <w:r w:rsidRPr="00381CB5">
        <w:t>Tepelná izolace – minerální vata, mech.kotvená, λ=0,040W/mK</w:t>
      </w:r>
      <w:r w:rsidRPr="00381CB5">
        <w:tab/>
      </w:r>
      <w:r w:rsidRPr="00381CB5">
        <w:tab/>
      </w:r>
      <w:r w:rsidR="0029082B">
        <w:tab/>
      </w:r>
      <w:r w:rsidRPr="00381CB5">
        <w:t>2x150 mm</w:t>
      </w:r>
    </w:p>
    <w:p w14:paraId="6050586C" w14:textId="77777777" w:rsidR="00341CF1" w:rsidRPr="00381CB5" w:rsidRDefault="00341CF1" w:rsidP="0029082B">
      <w:pPr>
        <w:pStyle w:val="Odstavecseseznamem"/>
        <w:spacing w:line="259" w:lineRule="auto"/>
        <w:ind w:left="709"/>
        <w:contextualSpacing/>
        <w:jc w:val="both"/>
      </w:pPr>
      <w:r w:rsidRPr="00381CB5">
        <w:t>pevnost v tlaku horní vrstvy ≥ 90 kPa, spodní vrstvy ≥ 70 kPa</w:t>
      </w:r>
    </w:p>
    <w:p w14:paraId="055D1861" w14:textId="64CB8029" w:rsidR="00341CF1" w:rsidRPr="00381CB5" w:rsidRDefault="00341CF1" w:rsidP="0029082B">
      <w:pPr>
        <w:pStyle w:val="Odstavecseseznamem"/>
        <w:numPr>
          <w:ilvl w:val="0"/>
          <w:numId w:val="28"/>
        </w:numPr>
        <w:spacing w:line="259" w:lineRule="auto"/>
        <w:ind w:left="709"/>
        <w:contextualSpacing/>
        <w:jc w:val="both"/>
      </w:pPr>
      <w:r w:rsidRPr="00381CB5">
        <w:t>Parozábrana – celoplošně natavený asfaltový modifikovaný pás</w:t>
      </w:r>
      <w:r w:rsidRPr="00381CB5">
        <w:tab/>
      </w:r>
      <w:r w:rsidRPr="00381CB5">
        <w:tab/>
      </w:r>
      <w:r w:rsidR="0029082B">
        <w:tab/>
      </w:r>
      <w:r w:rsidRPr="00381CB5">
        <w:t>4 mm</w:t>
      </w:r>
    </w:p>
    <w:p w14:paraId="5F7CFF5A" w14:textId="6E008AA5" w:rsidR="00341CF1" w:rsidRPr="00381CB5" w:rsidRDefault="00341CF1" w:rsidP="0029082B">
      <w:pPr>
        <w:pStyle w:val="Odstavecseseznamem"/>
        <w:numPr>
          <w:ilvl w:val="0"/>
          <w:numId w:val="28"/>
        </w:numPr>
        <w:spacing w:line="259" w:lineRule="auto"/>
        <w:ind w:left="709"/>
        <w:contextualSpacing/>
        <w:jc w:val="both"/>
      </w:pPr>
      <w:r w:rsidRPr="00381CB5">
        <w:t>Penetrační nátěr</w:t>
      </w:r>
      <w:r w:rsidRPr="00381CB5">
        <w:tab/>
      </w:r>
      <w:r w:rsidRPr="00381CB5">
        <w:tab/>
      </w:r>
      <w:r w:rsidRPr="00381CB5">
        <w:tab/>
      </w:r>
      <w:r w:rsidRPr="00381CB5">
        <w:tab/>
      </w:r>
      <w:r w:rsidRPr="00381CB5">
        <w:tab/>
      </w:r>
      <w:r w:rsidRPr="00381CB5">
        <w:tab/>
      </w:r>
      <w:r w:rsidRPr="00381CB5">
        <w:tab/>
      </w:r>
      <w:r w:rsidRPr="00381CB5">
        <w:tab/>
      </w:r>
      <w:r w:rsidR="0029082B">
        <w:tab/>
      </w:r>
      <w:r w:rsidRPr="00381CB5">
        <w:t>0 mm</w:t>
      </w:r>
    </w:p>
    <w:p w14:paraId="595D0FC9" w14:textId="25D3CF68" w:rsidR="00341CF1" w:rsidRPr="00381CB5" w:rsidRDefault="00341CF1" w:rsidP="0029082B">
      <w:pPr>
        <w:pStyle w:val="Odstavecseseznamem"/>
        <w:numPr>
          <w:ilvl w:val="0"/>
          <w:numId w:val="28"/>
        </w:numPr>
        <w:spacing w:line="259" w:lineRule="auto"/>
        <w:ind w:left="709"/>
        <w:contextualSpacing/>
        <w:jc w:val="both"/>
      </w:pPr>
      <w:r w:rsidRPr="00381CB5">
        <w:t>Spádová vrstva – betonový potěr - stávající kce</w:t>
      </w:r>
      <w:r w:rsidRPr="00381CB5">
        <w:tab/>
      </w:r>
      <w:r w:rsidRPr="00381CB5">
        <w:tab/>
      </w:r>
      <w:r w:rsidRPr="00381CB5">
        <w:tab/>
      </w:r>
      <w:r w:rsidRPr="00381CB5">
        <w:tab/>
      </w:r>
      <w:r w:rsidR="0029082B">
        <w:tab/>
      </w:r>
      <w:r w:rsidRPr="00381CB5">
        <w:t>50-250 m</w:t>
      </w:r>
    </w:p>
    <w:p w14:paraId="62338808" w14:textId="77777777" w:rsidR="00341CF1" w:rsidRPr="00381CB5" w:rsidRDefault="00341CF1" w:rsidP="0029082B">
      <w:pPr>
        <w:pStyle w:val="Odstavecseseznamem"/>
        <w:numPr>
          <w:ilvl w:val="0"/>
          <w:numId w:val="28"/>
        </w:numPr>
        <w:spacing w:line="259" w:lineRule="auto"/>
        <w:ind w:left="709"/>
        <w:contextualSpacing/>
        <w:jc w:val="both"/>
      </w:pPr>
      <w:r w:rsidRPr="00381CB5">
        <w:t>Nosná konstrukce (monolitický železobeton – stávající konstrukce)</w:t>
      </w:r>
    </w:p>
    <w:p w14:paraId="6DF677F7" w14:textId="0502FEB1" w:rsidR="00341CF1" w:rsidRPr="00381CB5" w:rsidRDefault="00341CF1" w:rsidP="0029082B">
      <w:pPr>
        <w:pStyle w:val="Odstavecseseznamem"/>
        <w:spacing w:line="259" w:lineRule="auto"/>
        <w:ind w:left="709"/>
        <w:contextualSpacing/>
        <w:jc w:val="both"/>
      </w:pPr>
    </w:p>
    <w:p w14:paraId="23652F80" w14:textId="77777777" w:rsidR="00341CF1" w:rsidRPr="006A6E2C" w:rsidRDefault="00341CF1" w:rsidP="00341CF1">
      <w:pPr>
        <w:ind w:left="709"/>
        <w:rPr>
          <w:b/>
          <w:bCs/>
        </w:rPr>
      </w:pPr>
      <w:r w:rsidRPr="006A6E2C">
        <w:rPr>
          <w:b/>
          <w:bCs/>
          <w:u w:val="single"/>
        </w:rPr>
        <w:t>S1.1 - Střešní plášť</w:t>
      </w:r>
      <w:r w:rsidRPr="006A6E2C">
        <w:t xml:space="preserve"> </w:t>
      </w:r>
      <w:r w:rsidRPr="006A6E2C">
        <w:rPr>
          <w:b/>
          <w:bCs/>
        </w:rPr>
        <w:t xml:space="preserve">-  </w:t>
      </w:r>
      <w:r w:rsidRPr="006A6E2C">
        <w:t>(skladba shora dolů) – lokální úprava střechy v místech s vyšší provozní zátěží</w:t>
      </w:r>
    </w:p>
    <w:p w14:paraId="7BDC0335" w14:textId="77777777" w:rsidR="00341CF1" w:rsidRPr="00381CB5" w:rsidRDefault="00341CF1" w:rsidP="00341CF1">
      <w:pPr>
        <w:pStyle w:val="Odstavecseseznamem"/>
        <w:numPr>
          <w:ilvl w:val="0"/>
          <w:numId w:val="28"/>
        </w:numPr>
        <w:spacing w:line="259" w:lineRule="auto"/>
        <w:ind w:left="709"/>
        <w:contextualSpacing/>
        <w:jc w:val="both"/>
      </w:pPr>
      <w:r w:rsidRPr="00381CB5">
        <w:t>PVC fólie – mechanicky kotvená, vč. systémových lišt</w:t>
      </w:r>
      <w:r w:rsidRPr="00381CB5">
        <w:tab/>
      </w:r>
      <w:r w:rsidRPr="00381CB5">
        <w:tab/>
      </w:r>
      <w:r w:rsidRPr="00381CB5">
        <w:tab/>
      </w:r>
      <w:r w:rsidRPr="00381CB5">
        <w:tab/>
        <w:t>1,5 mm</w:t>
      </w:r>
    </w:p>
    <w:p w14:paraId="427413EC" w14:textId="03A09EA4" w:rsidR="00341CF1" w:rsidRPr="00381CB5" w:rsidRDefault="00341CF1" w:rsidP="00341CF1">
      <w:pPr>
        <w:pStyle w:val="Odstavecseseznamem"/>
        <w:numPr>
          <w:ilvl w:val="0"/>
          <w:numId w:val="28"/>
        </w:numPr>
        <w:spacing w:line="259" w:lineRule="auto"/>
        <w:ind w:left="709"/>
        <w:contextualSpacing/>
        <w:jc w:val="both"/>
      </w:pPr>
      <w:r w:rsidRPr="00381CB5">
        <w:t>Geotextílie 300 g/m2</w:t>
      </w:r>
      <w:r w:rsidRPr="00381CB5">
        <w:tab/>
      </w:r>
      <w:r w:rsidRPr="00381CB5">
        <w:tab/>
      </w:r>
      <w:r w:rsidRPr="00381CB5">
        <w:tab/>
      </w:r>
      <w:r w:rsidRPr="00381CB5">
        <w:tab/>
      </w:r>
      <w:r w:rsidRPr="00381CB5">
        <w:tab/>
      </w:r>
      <w:r w:rsidRPr="00381CB5">
        <w:tab/>
      </w:r>
      <w:r w:rsidRPr="00381CB5">
        <w:tab/>
      </w:r>
      <w:r w:rsidRPr="00381CB5">
        <w:tab/>
      </w:r>
      <w:r>
        <w:tab/>
      </w:r>
      <w:r w:rsidRPr="00381CB5">
        <w:t>2 mm</w:t>
      </w:r>
    </w:p>
    <w:p w14:paraId="7A2D0E63" w14:textId="77777777" w:rsidR="00341CF1" w:rsidRPr="00381CB5" w:rsidRDefault="00341CF1" w:rsidP="00341CF1">
      <w:pPr>
        <w:pStyle w:val="Odstavecseseznamem"/>
        <w:numPr>
          <w:ilvl w:val="0"/>
          <w:numId w:val="28"/>
        </w:numPr>
        <w:spacing w:line="259" w:lineRule="auto"/>
        <w:ind w:left="709"/>
        <w:contextualSpacing/>
        <w:jc w:val="both"/>
      </w:pPr>
      <w:r w:rsidRPr="00381CB5">
        <w:t>Tepelná izolace – XPS, mech.kotvené, λ=0,042W/mK</w:t>
      </w:r>
      <w:r w:rsidRPr="00381CB5">
        <w:tab/>
      </w:r>
      <w:r w:rsidRPr="00381CB5">
        <w:tab/>
      </w:r>
      <w:r w:rsidRPr="00381CB5">
        <w:tab/>
      </w:r>
      <w:r w:rsidRPr="00381CB5">
        <w:tab/>
        <w:t>2x150 mm</w:t>
      </w:r>
    </w:p>
    <w:p w14:paraId="2D8DDB03" w14:textId="77777777" w:rsidR="00341CF1" w:rsidRPr="00381CB5" w:rsidRDefault="00341CF1" w:rsidP="00341CF1">
      <w:pPr>
        <w:pStyle w:val="Odstavecseseznamem"/>
        <w:ind w:left="709"/>
      </w:pPr>
      <w:r w:rsidRPr="00381CB5">
        <w:t>pevnost v tlaku horní vrstvy ≥ 300 kPa, spodní vrstvy ≥ 200 kPa</w:t>
      </w:r>
    </w:p>
    <w:p w14:paraId="3617BD0F" w14:textId="43F2AD94" w:rsidR="00341CF1" w:rsidRPr="00381CB5" w:rsidRDefault="00341CF1" w:rsidP="00341CF1">
      <w:pPr>
        <w:pStyle w:val="Odstavecseseznamem"/>
        <w:numPr>
          <w:ilvl w:val="0"/>
          <w:numId w:val="28"/>
        </w:numPr>
        <w:spacing w:line="259" w:lineRule="auto"/>
        <w:ind w:left="709"/>
        <w:contextualSpacing/>
        <w:jc w:val="both"/>
      </w:pPr>
      <w:r w:rsidRPr="00381CB5">
        <w:t>Parozábrana – natavený asfaltový modifikovaný pás</w:t>
      </w:r>
      <w:r w:rsidRPr="00381CB5">
        <w:tab/>
      </w:r>
      <w:r w:rsidRPr="00381CB5">
        <w:tab/>
      </w:r>
      <w:r w:rsidRPr="00381CB5">
        <w:tab/>
      </w:r>
      <w:r w:rsidRPr="00381CB5">
        <w:tab/>
        <w:t>4 mm</w:t>
      </w:r>
    </w:p>
    <w:p w14:paraId="47BCC06A" w14:textId="77777777" w:rsidR="00341CF1" w:rsidRPr="00381CB5" w:rsidRDefault="00341CF1" w:rsidP="00341CF1">
      <w:pPr>
        <w:pStyle w:val="Odstavecseseznamem"/>
        <w:numPr>
          <w:ilvl w:val="0"/>
          <w:numId w:val="28"/>
        </w:numPr>
        <w:spacing w:line="259" w:lineRule="auto"/>
        <w:ind w:left="709"/>
        <w:contextualSpacing/>
        <w:jc w:val="both"/>
      </w:pPr>
      <w:r w:rsidRPr="00381CB5">
        <w:t>Penetrační nátěr</w:t>
      </w:r>
      <w:r w:rsidRPr="00381CB5">
        <w:tab/>
      </w:r>
      <w:r w:rsidRPr="00381CB5">
        <w:tab/>
      </w:r>
      <w:r w:rsidRPr="00381CB5">
        <w:tab/>
      </w:r>
      <w:r w:rsidRPr="00381CB5">
        <w:tab/>
      </w:r>
      <w:r w:rsidRPr="00381CB5">
        <w:tab/>
      </w:r>
      <w:r w:rsidRPr="00381CB5">
        <w:tab/>
      </w:r>
      <w:r w:rsidRPr="00381CB5">
        <w:tab/>
      </w:r>
      <w:r w:rsidRPr="00381CB5">
        <w:tab/>
      </w:r>
      <w:r>
        <w:tab/>
      </w:r>
      <w:r w:rsidRPr="00381CB5">
        <w:t>0 mm</w:t>
      </w:r>
    </w:p>
    <w:p w14:paraId="2F2E85CA" w14:textId="77777777" w:rsidR="00341CF1" w:rsidRPr="00381CB5" w:rsidRDefault="00341CF1" w:rsidP="00341CF1">
      <w:pPr>
        <w:pStyle w:val="Odstavecseseznamem"/>
        <w:numPr>
          <w:ilvl w:val="0"/>
          <w:numId w:val="28"/>
        </w:numPr>
        <w:spacing w:line="259" w:lineRule="auto"/>
        <w:ind w:left="709"/>
        <w:contextualSpacing/>
        <w:jc w:val="both"/>
      </w:pPr>
      <w:r w:rsidRPr="00381CB5">
        <w:t>Spádová vrstva – betonový potěr - stávající kce</w:t>
      </w:r>
      <w:r w:rsidRPr="00381CB5">
        <w:tab/>
      </w:r>
      <w:r w:rsidRPr="00381CB5">
        <w:tab/>
      </w:r>
      <w:r w:rsidRPr="00381CB5">
        <w:tab/>
      </w:r>
      <w:r w:rsidRPr="00381CB5">
        <w:tab/>
      </w:r>
      <w:r w:rsidRPr="00381CB5">
        <w:tab/>
        <w:t>50-250 m</w:t>
      </w:r>
    </w:p>
    <w:p w14:paraId="26CF63B6" w14:textId="77777777" w:rsidR="00341CF1" w:rsidRPr="00381CB5" w:rsidRDefault="00341CF1" w:rsidP="00341CF1">
      <w:pPr>
        <w:pStyle w:val="Odstavecseseznamem"/>
        <w:numPr>
          <w:ilvl w:val="0"/>
          <w:numId w:val="28"/>
        </w:numPr>
        <w:spacing w:line="259" w:lineRule="auto"/>
        <w:ind w:left="709"/>
        <w:contextualSpacing/>
        <w:jc w:val="both"/>
      </w:pPr>
      <w:r w:rsidRPr="00381CB5">
        <w:t>Nosná konstrukce (monolitický železobeton – stávající konstrukce)</w:t>
      </w:r>
    </w:p>
    <w:p w14:paraId="7D3101F9" w14:textId="77777777" w:rsidR="00341CF1" w:rsidRPr="00381CB5" w:rsidRDefault="00341CF1" w:rsidP="00341CF1">
      <w:pPr>
        <w:ind w:left="709"/>
        <w:rPr>
          <w:b/>
          <w:bCs/>
          <w:u w:val="single"/>
        </w:rPr>
      </w:pPr>
      <w:r w:rsidRPr="00381CB5">
        <w:rPr>
          <w:b/>
          <w:bCs/>
          <w:u w:val="single"/>
        </w:rPr>
        <w:t xml:space="preserve">Pozn.: </w:t>
      </w:r>
    </w:p>
    <w:p w14:paraId="5C25AAE3" w14:textId="77777777" w:rsidR="00341CF1" w:rsidRPr="00381CB5" w:rsidRDefault="00341CF1" w:rsidP="00341CF1">
      <w:pPr>
        <w:ind w:left="709"/>
        <w:rPr>
          <w:i/>
          <w:iCs w:val="0"/>
        </w:rPr>
      </w:pPr>
      <w:r w:rsidRPr="00381CB5">
        <w:rPr>
          <w:i/>
        </w:rPr>
        <w:t>Tato skladba bude použita v místě nástupu na fasádní žebříky – rozměr plochy cca 2000x 2000 mm a také v ploše kolem klimatizačních jednotek – rozměr plochy cca 3600 x 2000 mm.</w:t>
      </w:r>
    </w:p>
    <w:p w14:paraId="2C19A301" w14:textId="77777777" w:rsidR="00341CF1" w:rsidRPr="00381CB5" w:rsidRDefault="00341CF1" w:rsidP="00341CF1">
      <w:pPr>
        <w:ind w:left="709"/>
      </w:pPr>
    </w:p>
    <w:p w14:paraId="6E8F1D59" w14:textId="28CDA7A4" w:rsidR="00341CF1" w:rsidRPr="006A6E2C" w:rsidRDefault="00341CF1" w:rsidP="00341CF1">
      <w:pPr>
        <w:ind w:left="709"/>
        <w:rPr>
          <w:b/>
          <w:bCs/>
        </w:rPr>
      </w:pPr>
      <w:r w:rsidRPr="006A6E2C">
        <w:rPr>
          <w:b/>
          <w:bCs/>
          <w:u w:val="single"/>
        </w:rPr>
        <w:t>S2 - Střešní plášť</w:t>
      </w:r>
      <w:r w:rsidRPr="006A6E2C">
        <w:t xml:space="preserve"> </w:t>
      </w:r>
      <w:r w:rsidRPr="006A6E2C">
        <w:rPr>
          <w:b/>
          <w:bCs/>
        </w:rPr>
        <w:t xml:space="preserve">-  </w:t>
      </w:r>
      <w:r w:rsidRPr="006A6E2C">
        <w:t>(skladba shora dolů) –</w:t>
      </w:r>
      <w:r w:rsidR="00147EB9" w:rsidRPr="006A6E2C">
        <w:t xml:space="preserve"> standardní skladba – B</w:t>
      </w:r>
      <w:r w:rsidR="00147EB9" w:rsidRPr="006A6E2C">
        <w:rPr>
          <w:vertAlign w:val="subscript"/>
        </w:rPr>
        <w:t>roof</w:t>
      </w:r>
      <w:r w:rsidR="00147EB9" w:rsidRPr="006A6E2C">
        <w:t>(t3)</w:t>
      </w:r>
    </w:p>
    <w:p w14:paraId="0365E42F" w14:textId="77777777" w:rsidR="00341CF1" w:rsidRPr="00381CB5" w:rsidRDefault="00341CF1" w:rsidP="00341CF1">
      <w:pPr>
        <w:pStyle w:val="Odstavecseseznamem"/>
        <w:numPr>
          <w:ilvl w:val="0"/>
          <w:numId w:val="28"/>
        </w:numPr>
        <w:spacing w:line="259" w:lineRule="auto"/>
        <w:ind w:left="709"/>
        <w:contextualSpacing/>
        <w:jc w:val="both"/>
      </w:pPr>
      <w:r w:rsidRPr="00381CB5">
        <w:t>PVC fólie – mechanicky kotvená, vč. systémových lišt</w:t>
      </w:r>
      <w:r w:rsidRPr="00381CB5">
        <w:tab/>
      </w:r>
      <w:r w:rsidRPr="00381CB5">
        <w:tab/>
      </w:r>
      <w:r w:rsidRPr="00381CB5">
        <w:tab/>
      </w:r>
      <w:r w:rsidRPr="00381CB5">
        <w:tab/>
        <w:t>1,5 mm</w:t>
      </w:r>
    </w:p>
    <w:p w14:paraId="6020B988" w14:textId="465BEAFF" w:rsidR="00341CF1" w:rsidRPr="00381CB5" w:rsidRDefault="00341CF1" w:rsidP="00341CF1">
      <w:pPr>
        <w:pStyle w:val="Odstavecseseznamem"/>
        <w:numPr>
          <w:ilvl w:val="0"/>
          <w:numId w:val="28"/>
        </w:numPr>
        <w:spacing w:line="259" w:lineRule="auto"/>
        <w:ind w:left="709"/>
        <w:contextualSpacing/>
        <w:jc w:val="both"/>
      </w:pPr>
      <w:r w:rsidRPr="00381CB5">
        <w:t>Tepelná izolace – minerální vata, mech.kotvená, λ=0,040W/mK</w:t>
      </w:r>
      <w:r w:rsidRPr="00381CB5">
        <w:tab/>
      </w:r>
      <w:r w:rsidRPr="00381CB5">
        <w:tab/>
        <w:t xml:space="preserve">2x150 </w:t>
      </w:r>
      <w:r w:rsidR="005B367D">
        <w:t xml:space="preserve">+60 </w:t>
      </w:r>
      <w:r w:rsidRPr="00381CB5">
        <w:t>mm</w:t>
      </w:r>
    </w:p>
    <w:p w14:paraId="627A77BC" w14:textId="77777777" w:rsidR="00341CF1" w:rsidRPr="00381CB5" w:rsidRDefault="00341CF1" w:rsidP="00341CF1">
      <w:pPr>
        <w:autoSpaceDE w:val="0"/>
        <w:autoSpaceDN w:val="0"/>
        <w:adjustRightInd w:val="0"/>
        <w:ind w:left="709" w:firstLine="708"/>
      </w:pPr>
      <w:r w:rsidRPr="00381CB5">
        <w:t>pevnost v tlaku horní vrstvy ≥ 90 kPa, spodní vrstvy ≥ 70 kPa</w:t>
      </w:r>
    </w:p>
    <w:p w14:paraId="0F5065A1" w14:textId="4080A81A" w:rsidR="00341CF1" w:rsidRPr="00381CB5" w:rsidRDefault="00341CF1" w:rsidP="00341CF1">
      <w:pPr>
        <w:pStyle w:val="Odstavecseseznamem"/>
        <w:numPr>
          <w:ilvl w:val="0"/>
          <w:numId w:val="28"/>
        </w:numPr>
        <w:spacing w:line="259" w:lineRule="auto"/>
        <w:ind w:left="709"/>
        <w:contextualSpacing/>
        <w:jc w:val="both"/>
      </w:pPr>
      <w:r w:rsidRPr="00381CB5">
        <w:t>Parozábrana – natavený asfaltový modifikovaný pás</w:t>
      </w:r>
      <w:r w:rsidRPr="00381CB5">
        <w:tab/>
      </w:r>
      <w:r w:rsidRPr="00381CB5">
        <w:tab/>
      </w:r>
      <w:r w:rsidRPr="00381CB5">
        <w:tab/>
      </w:r>
      <w:r w:rsidRPr="00381CB5">
        <w:tab/>
        <w:t>4 mm</w:t>
      </w:r>
    </w:p>
    <w:p w14:paraId="1A578E68" w14:textId="77777777" w:rsidR="00341CF1" w:rsidRPr="00381CB5" w:rsidRDefault="00341CF1" w:rsidP="00341CF1">
      <w:pPr>
        <w:pStyle w:val="Odstavecseseznamem"/>
        <w:numPr>
          <w:ilvl w:val="0"/>
          <w:numId w:val="28"/>
        </w:numPr>
        <w:spacing w:line="259" w:lineRule="auto"/>
        <w:ind w:left="709"/>
        <w:contextualSpacing/>
        <w:jc w:val="both"/>
      </w:pPr>
      <w:r w:rsidRPr="00381CB5">
        <w:t>Penetrační nátěr</w:t>
      </w:r>
      <w:r w:rsidRPr="00381CB5">
        <w:tab/>
      </w:r>
      <w:r w:rsidRPr="00381CB5">
        <w:tab/>
      </w:r>
      <w:r w:rsidRPr="00381CB5">
        <w:tab/>
      </w:r>
      <w:r w:rsidRPr="00381CB5">
        <w:tab/>
      </w:r>
      <w:r w:rsidRPr="00381CB5">
        <w:tab/>
      </w:r>
      <w:r w:rsidRPr="00381CB5">
        <w:tab/>
      </w:r>
      <w:r w:rsidRPr="00381CB5">
        <w:tab/>
      </w:r>
      <w:r w:rsidRPr="00381CB5">
        <w:tab/>
      </w:r>
      <w:r>
        <w:tab/>
      </w:r>
      <w:r w:rsidRPr="00381CB5">
        <w:t>0 mm</w:t>
      </w:r>
    </w:p>
    <w:p w14:paraId="2BFEF91C" w14:textId="77777777" w:rsidR="00341CF1" w:rsidRPr="00381CB5" w:rsidRDefault="00341CF1" w:rsidP="00341CF1">
      <w:pPr>
        <w:pStyle w:val="Odstavecseseznamem"/>
        <w:numPr>
          <w:ilvl w:val="0"/>
          <w:numId w:val="28"/>
        </w:numPr>
        <w:spacing w:line="259" w:lineRule="auto"/>
        <w:ind w:left="709"/>
        <w:contextualSpacing/>
        <w:jc w:val="both"/>
      </w:pPr>
      <w:r w:rsidRPr="00381CB5">
        <w:t>Nosná konstrukce trapéz.plech s nabetonávkou min.60 mm – (stávající konstrukce)</w:t>
      </w:r>
    </w:p>
    <w:p w14:paraId="6FA76C07" w14:textId="77777777" w:rsidR="00341CF1" w:rsidRPr="00381CB5" w:rsidRDefault="00341CF1" w:rsidP="00341CF1">
      <w:pPr>
        <w:ind w:left="709"/>
      </w:pPr>
    </w:p>
    <w:p w14:paraId="04E845FA" w14:textId="77777777" w:rsidR="00341CF1" w:rsidRPr="006A6E2C" w:rsidRDefault="00341CF1" w:rsidP="00341CF1">
      <w:pPr>
        <w:ind w:left="709"/>
        <w:rPr>
          <w:b/>
          <w:bCs/>
        </w:rPr>
      </w:pPr>
      <w:r w:rsidRPr="006A6E2C">
        <w:rPr>
          <w:b/>
          <w:bCs/>
          <w:u w:val="single"/>
        </w:rPr>
        <w:t>S2.1 - Střešní plášť</w:t>
      </w:r>
      <w:r w:rsidRPr="006A6E2C">
        <w:rPr>
          <w:b/>
          <w:bCs/>
        </w:rPr>
        <w:t xml:space="preserve"> -  </w:t>
      </w:r>
      <w:r w:rsidRPr="006A6E2C">
        <w:t>(skladba shora dolů) – lokální úprava střechy v místech s vyšší provozní zátěží</w:t>
      </w:r>
    </w:p>
    <w:p w14:paraId="5DD13DFE" w14:textId="77777777" w:rsidR="00341CF1" w:rsidRPr="00381CB5" w:rsidRDefault="00341CF1" w:rsidP="00341CF1">
      <w:pPr>
        <w:pStyle w:val="Odstavecseseznamem"/>
        <w:numPr>
          <w:ilvl w:val="0"/>
          <w:numId w:val="28"/>
        </w:numPr>
        <w:spacing w:line="259" w:lineRule="auto"/>
        <w:ind w:left="709"/>
        <w:contextualSpacing/>
        <w:jc w:val="both"/>
      </w:pPr>
      <w:r w:rsidRPr="00381CB5">
        <w:lastRenderedPageBreak/>
        <w:t>PVC fólie – mechanicky kotvená, vč. systémových lišt</w:t>
      </w:r>
      <w:r w:rsidRPr="00381CB5">
        <w:tab/>
      </w:r>
      <w:r w:rsidRPr="00381CB5">
        <w:tab/>
      </w:r>
      <w:r w:rsidRPr="00381CB5">
        <w:tab/>
      </w:r>
      <w:r w:rsidRPr="00381CB5">
        <w:tab/>
        <w:t>1,5 mm</w:t>
      </w:r>
    </w:p>
    <w:p w14:paraId="3F441FA0" w14:textId="22BDBE4C" w:rsidR="00341CF1" w:rsidRPr="00381CB5" w:rsidRDefault="00341CF1" w:rsidP="00341CF1">
      <w:pPr>
        <w:pStyle w:val="Odstavecseseznamem"/>
        <w:numPr>
          <w:ilvl w:val="0"/>
          <w:numId w:val="28"/>
        </w:numPr>
        <w:spacing w:line="259" w:lineRule="auto"/>
        <w:ind w:left="709"/>
        <w:contextualSpacing/>
        <w:jc w:val="both"/>
      </w:pPr>
      <w:r w:rsidRPr="00381CB5">
        <w:t>Geotextílie 300 g/m2</w:t>
      </w:r>
      <w:r w:rsidRPr="00381CB5">
        <w:tab/>
      </w:r>
      <w:r w:rsidRPr="00381CB5">
        <w:tab/>
      </w:r>
      <w:r w:rsidRPr="00381CB5">
        <w:tab/>
      </w:r>
      <w:r w:rsidRPr="00381CB5">
        <w:tab/>
      </w:r>
      <w:r w:rsidRPr="00381CB5">
        <w:tab/>
      </w:r>
      <w:r w:rsidRPr="00381CB5">
        <w:tab/>
      </w:r>
      <w:r w:rsidRPr="00381CB5">
        <w:tab/>
      </w:r>
      <w:r w:rsidRPr="00381CB5">
        <w:tab/>
      </w:r>
      <w:r>
        <w:tab/>
      </w:r>
      <w:r w:rsidRPr="00381CB5">
        <w:t>2 mm</w:t>
      </w:r>
    </w:p>
    <w:p w14:paraId="337E1B9C" w14:textId="47DD62A9" w:rsidR="00341CF1" w:rsidRPr="00381CB5" w:rsidRDefault="00341CF1" w:rsidP="00341CF1">
      <w:pPr>
        <w:pStyle w:val="Odstavecseseznamem"/>
        <w:numPr>
          <w:ilvl w:val="0"/>
          <w:numId w:val="28"/>
        </w:numPr>
        <w:spacing w:line="259" w:lineRule="auto"/>
        <w:ind w:left="709"/>
        <w:contextualSpacing/>
        <w:jc w:val="both"/>
      </w:pPr>
      <w:r w:rsidRPr="00381CB5">
        <w:t>Tepelná izolace – XPS, mech.kotvené, λ=0,042W/mK</w:t>
      </w:r>
      <w:r w:rsidRPr="00381CB5">
        <w:tab/>
      </w:r>
      <w:r w:rsidRPr="00381CB5">
        <w:tab/>
      </w:r>
      <w:r w:rsidRPr="00381CB5">
        <w:tab/>
        <w:t>2x150</w:t>
      </w:r>
      <w:r w:rsidR="005B367D">
        <w:t xml:space="preserve"> + 60</w:t>
      </w:r>
      <w:r w:rsidRPr="00381CB5">
        <w:t xml:space="preserve"> mm</w:t>
      </w:r>
    </w:p>
    <w:p w14:paraId="07F60B63" w14:textId="77777777" w:rsidR="00341CF1" w:rsidRPr="00381CB5" w:rsidRDefault="00341CF1" w:rsidP="00341CF1">
      <w:pPr>
        <w:pStyle w:val="Odstavecseseznamem"/>
        <w:ind w:left="709"/>
      </w:pPr>
      <w:r w:rsidRPr="00381CB5">
        <w:t>pevnost v tlaku horní vrstvy ≥ 300 kPa, spodní vrstvy ≥ 200 kPa</w:t>
      </w:r>
    </w:p>
    <w:p w14:paraId="051F9508" w14:textId="643A1CB5" w:rsidR="00341CF1" w:rsidRPr="00381CB5" w:rsidRDefault="00341CF1" w:rsidP="00341CF1">
      <w:pPr>
        <w:pStyle w:val="Odstavecseseznamem"/>
        <w:numPr>
          <w:ilvl w:val="0"/>
          <w:numId w:val="28"/>
        </w:numPr>
        <w:spacing w:line="259" w:lineRule="auto"/>
        <w:ind w:left="709"/>
        <w:contextualSpacing/>
        <w:jc w:val="both"/>
      </w:pPr>
      <w:r w:rsidRPr="00381CB5">
        <w:t>Parozábrana – natavený asfaltový modifikovaný pás</w:t>
      </w:r>
      <w:r w:rsidRPr="00381CB5">
        <w:tab/>
      </w:r>
      <w:r w:rsidRPr="00381CB5">
        <w:tab/>
      </w:r>
      <w:r w:rsidRPr="00381CB5">
        <w:tab/>
      </w:r>
      <w:r w:rsidRPr="00381CB5">
        <w:tab/>
        <w:t>4 mm</w:t>
      </w:r>
    </w:p>
    <w:p w14:paraId="27A512FF" w14:textId="77777777" w:rsidR="00341CF1" w:rsidRPr="00381CB5" w:rsidRDefault="00341CF1" w:rsidP="00341CF1">
      <w:pPr>
        <w:pStyle w:val="Odstavecseseznamem"/>
        <w:numPr>
          <w:ilvl w:val="0"/>
          <w:numId w:val="28"/>
        </w:numPr>
        <w:spacing w:line="259" w:lineRule="auto"/>
        <w:ind w:left="709"/>
        <w:contextualSpacing/>
        <w:jc w:val="both"/>
      </w:pPr>
      <w:r w:rsidRPr="00381CB5">
        <w:t>Penetrační nátěr</w:t>
      </w:r>
      <w:r w:rsidRPr="00381CB5">
        <w:tab/>
      </w:r>
      <w:r w:rsidRPr="00381CB5">
        <w:tab/>
      </w:r>
      <w:r w:rsidRPr="00381CB5">
        <w:tab/>
      </w:r>
      <w:r w:rsidRPr="00381CB5">
        <w:tab/>
      </w:r>
      <w:r w:rsidRPr="00381CB5">
        <w:tab/>
      </w:r>
      <w:r w:rsidRPr="00381CB5">
        <w:tab/>
      </w:r>
      <w:r w:rsidRPr="00381CB5">
        <w:tab/>
      </w:r>
      <w:r w:rsidRPr="00381CB5">
        <w:tab/>
      </w:r>
      <w:r>
        <w:tab/>
      </w:r>
      <w:r w:rsidRPr="00381CB5">
        <w:t>0 mm</w:t>
      </w:r>
    </w:p>
    <w:p w14:paraId="02D6983B" w14:textId="77777777" w:rsidR="00341CF1" w:rsidRPr="00381CB5" w:rsidRDefault="00341CF1" w:rsidP="00341CF1">
      <w:pPr>
        <w:pStyle w:val="Odstavecseseznamem"/>
        <w:numPr>
          <w:ilvl w:val="0"/>
          <w:numId w:val="28"/>
        </w:numPr>
        <w:spacing w:line="259" w:lineRule="auto"/>
        <w:ind w:left="709"/>
        <w:contextualSpacing/>
        <w:jc w:val="both"/>
      </w:pPr>
      <w:r w:rsidRPr="00381CB5">
        <w:t>Spádová vrstva – betonový potěr - stávající kce</w:t>
      </w:r>
      <w:r w:rsidRPr="00381CB5">
        <w:tab/>
      </w:r>
      <w:r w:rsidRPr="00381CB5">
        <w:tab/>
      </w:r>
      <w:r w:rsidRPr="00381CB5">
        <w:tab/>
      </w:r>
      <w:r w:rsidRPr="00381CB5">
        <w:tab/>
      </w:r>
      <w:r w:rsidRPr="00381CB5">
        <w:tab/>
        <w:t>50-250 m</w:t>
      </w:r>
    </w:p>
    <w:p w14:paraId="7D9ACFDE" w14:textId="77777777" w:rsidR="00341CF1" w:rsidRPr="00381CB5" w:rsidRDefault="00341CF1" w:rsidP="00341CF1">
      <w:pPr>
        <w:pStyle w:val="Odstavecseseznamem"/>
        <w:numPr>
          <w:ilvl w:val="0"/>
          <w:numId w:val="28"/>
        </w:numPr>
        <w:spacing w:line="259" w:lineRule="auto"/>
        <w:ind w:left="709"/>
        <w:contextualSpacing/>
        <w:jc w:val="both"/>
      </w:pPr>
      <w:r w:rsidRPr="00381CB5">
        <w:t>Nosná konstrukce trapéz.plech s nabetonávkou min.60 mm – (stávající konstrukce)</w:t>
      </w:r>
    </w:p>
    <w:p w14:paraId="37257FF2" w14:textId="77777777" w:rsidR="00341CF1" w:rsidRPr="00381CB5" w:rsidRDefault="00341CF1" w:rsidP="00341CF1">
      <w:pPr>
        <w:ind w:left="709"/>
        <w:rPr>
          <w:b/>
          <w:bCs/>
          <w:u w:val="single"/>
        </w:rPr>
      </w:pPr>
      <w:r w:rsidRPr="00381CB5">
        <w:rPr>
          <w:b/>
          <w:bCs/>
          <w:u w:val="single"/>
        </w:rPr>
        <w:t xml:space="preserve">Pozn.: </w:t>
      </w:r>
    </w:p>
    <w:p w14:paraId="34AA40E7" w14:textId="74A4FFEA" w:rsidR="00341CF1" w:rsidRDefault="00341CF1" w:rsidP="00341CF1">
      <w:pPr>
        <w:ind w:left="709"/>
        <w:rPr>
          <w:i/>
        </w:rPr>
      </w:pPr>
      <w:r w:rsidRPr="00381CB5">
        <w:rPr>
          <w:i/>
        </w:rPr>
        <w:t>Tato skladba bude použita v místě nástupu na fasádní žebříky – rozměr plochy cca 2000x 2000 mm a také v ploše kolem klimatizačních jednotek – rozměr plochy cca 3600 x 2000 mm.</w:t>
      </w:r>
    </w:p>
    <w:p w14:paraId="78FAA855" w14:textId="77777777" w:rsidR="00147EB9" w:rsidRPr="00381CB5" w:rsidRDefault="00147EB9" w:rsidP="00341CF1">
      <w:pPr>
        <w:ind w:left="709"/>
        <w:rPr>
          <w:i/>
          <w:iCs w:val="0"/>
        </w:rPr>
      </w:pPr>
    </w:p>
    <w:p w14:paraId="0288BD88" w14:textId="256DA97C" w:rsidR="00341CF1" w:rsidRPr="006A6E2C" w:rsidRDefault="00341CF1" w:rsidP="00341CF1">
      <w:pPr>
        <w:ind w:left="709"/>
        <w:rPr>
          <w:b/>
          <w:bCs/>
        </w:rPr>
      </w:pPr>
      <w:r w:rsidRPr="006A6E2C">
        <w:rPr>
          <w:b/>
          <w:bCs/>
          <w:u w:val="single"/>
        </w:rPr>
        <w:t>S3 - Střešní plášť</w:t>
      </w:r>
      <w:r w:rsidRPr="006A6E2C">
        <w:rPr>
          <w:b/>
          <w:bCs/>
        </w:rPr>
        <w:t xml:space="preserve"> -  </w:t>
      </w:r>
      <w:r w:rsidRPr="006A6E2C">
        <w:t>(skladba shora dolů) – lokální úprava střechy – doplnění stávající nové skladby střechy navazující na novostavbu plavecké haly</w:t>
      </w:r>
      <w:r w:rsidR="00147EB9">
        <w:t xml:space="preserve"> </w:t>
      </w:r>
      <w:r w:rsidR="00147EB9" w:rsidRPr="006A6E2C">
        <w:t>– standardní skladba – B</w:t>
      </w:r>
      <w:r w:rsidR="00147EB9" w:rsidRPr="006A6E2C">
        <w:rPr>
          <w:vertAlign w:val="subscript"/>
        </w:rPr>
        <w:t>roof</w:t>
      </w:r>
      <w:r w:rsidR="00147EB9" w:rsidRPr="006A6E2C">
        <w:t>(t3)</w:t>
      </w:r>
    </w:p>
    <w:p w14:paraId="52DBB531" w14:textId="77777777" w:rsidR="00341CF1" w:rsidRPr="00381CB5" w:rsidRDefault="00341CF1" w:rsidP="00341CF1">
      <w:pPr>
        <w:pStyle w:val="Odstavecseseznamem"/>
        <w:numPr>
          <w:ilvl w:val="0"/>
          <w:numId w:val="28"/>
        </w:numPr>
        <w:spacing w:line="259" w:lineRule="auto"/>
        <w:ind w:left="709"/>
        <w:contextualSpacing/>
        <w:jc w:val="both"/>
      </w:pPr>
      <w:r w:rsidRPr="00381CB5">
        <w:t>PVC fólie – mechanicky kotvená, vč. systémových lišt</w:t>
      </w:r>
      <w:r w:rsidRPr="00381CB5">
        <w:tab/>
      </w:r>
      <w:r w:rsidRPr="00381CB5">
        <w:tab/>
      </w:r>
      <w:r w:rsidRPr="00381CB5">
        <w:tab/>
      </w:r>
      <w:r w:rsidRPr="00381CB5">
        <w:tab/>
        <w:t>1,5 mm</w:t>
      </w:r>
    </w:p>
    <w:p w14:paraId="3D429901" w14:textId="4E9223A6" w:rsidR="00341CF1" w:rsidRPr="00381CB5" w:rsidRDefault="00341CF1" w:rsidP="00341CF1">
      <w:pPr>
        <w:pStyle w:val="Odstavecseseznamem"/>
        <w:numPr>
          <w:ilvl w:val="0"/>
          <w:numId w:val="28"/>
        </w:numPr>
        <w:spacing w:line="259" w:lineRule="auto"/>
        <w:ind w:left="709"/>
        <w:contextualSpacing/>
        <w:jc w:val="both"/>
      </w:pPr>
      <w:r w:rsidRPr="00381CB5">
        <w:t>Tepelná izolace – minerální vata, mech.kotvená, λ=0,040W/mK</w:t>
      </w:r>
      <w:r w:rsidRPr="00381CB5">
        <w:tab/>
      </w:r>
      <w:r w:rsidRPr="00381CB5">
        <w:tab/>
        <w:t xml:space="preserve">160 </w:t>
      </w:r>
      <w:r w:rsidR="005B367D">
        <w:t xml:space="preserve">+60 </w:t>
      </w:r>
      <w:r w:rsidRPr="00381CB5">
        <w:t>mm</w:t>
      </w:r>
    </w:p>
    <w:p w14:paraId="3EF4A1CA" w14:textId="77777777" w:rsidR="00341CF1" w:rsidRPr="00381CB5" w:rsidRDefault="00341CF1" w:rsidP="0029082B">
      <w:pPr>
        <w:autoSpaceDE w:val="0"/>
        <w:autoSpaceDN w:val="0"/>
        <w:adjustRightInd w:val="0"/>
        <w:ind w:firstLine="708"/>
      </w:pPr>
      <w:r w:rsidRPr="00381CB5">
        <w:t>pevnost v tlaku horní vrstvy ≥ 90 kPa</w:t>
      </w:r>
    </w:p>
    <w:p w14:paraId="49EFA7D6" w14:textId="77777777" w:rsidR="00341CF1" w:rsidRPr="00381CB5" w:rsidRDefault="00341CF1" w:rsidP="00341CF1">
      <w:pPr>
        <w:pStyle w:val="Odstavecseseznamem"/>
        <w:numPr>
          <w:ilvl w:val="0"/>
          <w:numId w:val="28"/>
        </w:numPr>
        <w:spacing w:line="259" w:lineRule="auto"/>
        <w:ind w:left="709"/>
        <w:contextualSpacing/>
        <w:jc w:val="both"/>
      </w:pPr>
      <w:r w:rsidRPr="00381CB5">
        <w:t>Stávající skladba:</w:t>
      </w:r>
    </w:p>
    <w:p w14:paraId="0A069456" w14:textId="77777777" w:rsidR="00341CF1" w:rsidRPr="00381CB5" w:rsidRDefault="00341CF1" w:rsidP="0029082B">
      <w:pPr>
        <w:pStyle w:val="Odstavecseseznamem"/>
        <w:numPr>
          <w:ilvl w:val="1"/>
          <w:numId w:val="28"/>
        </w:numPr>
        <w:spacing w:line="259" w:lineRule="auto"/>
        <w:ind w:left="1276"/>
        <w:contextualSpacing/>
        <w:jc w:val="both"/>
        <w:rPr>
          <w:i/>
          <w:iCs w:val="0"/>
        </w:rPr>
      </w:pPr>
      <w:r w:rsidRPr="00381CB5">
        <w:rPr>
          <w:i/>
        </w:rPr>
        <w:t>Minerální vata - mech.kotvená, λ=0,038W/mK</w:t>
      </w:r>
    </w:p>
    <w:p w14:paraId="397567AE" w14:textId="77777777" w:rsidR="00341CF1" w:rsidRPr="00381CB5" w:rsidRDefault="00341CF1" w:rsidP="0029082B">
      <w:pPr>
        <w:pStyle w:val="Odstavecseseznamem"/>
        <w:numPr>
          <w:ilvl w:val="1"/>
          <w:numId w:val="28"/>
        </w:numPr>
        <w:spacing w:line="259" w:lineRule="auto"/>
        <w:ind w:left="1276"/>
        <w:contextualSpacing/>
        <w:jc w:val="both"/>
        <w:rPr>
          <w:i/>
          <w:iCs w:val="0"/>
        </w:rPr>
      </w:pPr>
      <w:r w:rsidRPr="00381CB5">
        <w:rPr>
          <w:i/>
        </w:rPr>
        <w:t>Parozábrana – samolepicí PE fólie</w:t>
      </w:r>
    </w:p>
    <w:p w14:paraId="68176024" w14:textId="77777777" w:rsidR="00341CF1" w:rsidRPr="00381CB5" w:rsidRDefault="00341CF1" w:rsidP="0029082B">
      <w:pPr>
        <w:pStyle w:val="Odstavecseseznamem"/>
        <w:numPr>
          <w:ilvl w:val="1"/>
          <w:numId w:val="28"/>
        </w:numPr>
        <w:spacing w:line="259" w:lineRule="auto"/>
        <w:ind w:left="1276"/>
        <w:contextualSpacing/>
        <w:jc w:val="both"/>
        <w:rPr>
          <w:i/>
          <w:iCs w:val="0"/>
        </w:rPr>
      </w:pPr>
      <w:r w:rsidRPr="00381CB5">
        <w:rPr>
          <w:i/>
        </w:rPr>
        <w:t>TR plech, vlna 70 mm – plech ve spádu 2-3%</w:t>
      </w:r>
    </w:p>
    <w:p w14:paraId="63D02E6D" w14:textId="77777777" w:rsidR="00341CF1" w:rsidRPr="00381CB5" w:rsidRDefault="00341CF1" w:rsidP="0029082B">
      <w:pPr>
        <w:pStyle w:val="Odstavecseseznamem"/>
        <w:numPr>
          <w:ilvl w:val="1"/>
          <w:numId w:val="28"/>
        </w:numPr>
        <w:spacing w:line="259" w:lineRule="auto"/>
        <w:ind w:left="1276"/>
        <w:contextualSpacing/>
        <w:jc w:val="both"/>
        <w:rPr>
          <w:i/>
          <w:iCs w:val="0"/>
        </w:rPr>
      </w:pPr>
      <w:r w:rsidRPr="00381CB5">
        <w:rPr>
          <w:i/>
        </w:rPr>
        <w:t>PVC hydroizolační fólie (původní hydroizolace střechy)</w:t>
      </w:r>
    </w:p>
    <w:p w14:paraId="4491F446" w14:textId="77777777" w:rsidR="00341CF1" w:rsidRPr="00381CB5" w:rsidRDefault="00341CF1" w:rsidP="0029082B">
      <w:pPr>
        <w:pStyle w:val="Odstavecseseznamem"/>
        <w:numPr>
          <w:ilvl w:val="1"/>
          <w:numId w:val="28"/>
        </w:numPr>
        <w:spacing w:line="259" w:lineRule="auto"/>
        <w:ind w:left="1276"/>
        <w:contextualSpacing/>
        <w:jc w:val="both"/>
        <w:rPr>
          <w:i/>
          <w:iCs w:val="0"/>
        </w:rPr>
      </w:pPr>
      <w:r w:rsidRPr="00381CB5">
        <w:rPr>
          <w:i/>
        </w:rPr>
        <w:t>Separační PVC fólie</w:t>
      </w:r>
    </w:p>
    <w:p w14:paraId="2E54F1C1" w14:textId="77777777" w:rsidR="00341CF1" w:rsidRPr="00381CB5" w:rsidRDefault="00341CF1" w:rsidP="0029082B">
      <w:pPr>
        <w:pStyle w:val="Odstavecseseznamem"/>
        <w:numPr>
          <w:ilvl w:val="1"/>
          <w:numId w:val="28"/>
        </w:numPr>
        <w:spacing w:line="259" w:lineRule="auto"/>
        <w:ind w:left="1276"/>
        <w:contextualSpacing/>
        <w:jc w:val="both"/>
      </w:pPr>
      <w:r w:rsidRPr="00381CB5">
        <w:rPr>
          <w:i/>
        </w:rPr>
        <w:t>Nosná konstrukce trapéz.plech s nabetonávkou cca 60 mm – (stávající nosná kce střechy)</w:t>
      </w:r>
    </w:p>
    <w:p w14:paraId="109C3EF0" w14:textId="77777777" w:rsidR="00341CF1" w:rsidRPr="00381CB5" w:rsidRDefault="00341CF1" w:rsidP="00341CF1">
      <w:pPr>
        <w:ind w:left="709"/>
      </w:pPr>
    </w:p>
    <w:p w14:paraId="55274232" w14:textId="77777777" w:rsidR="00341CF1" w:rsidRPr="006A6E2C" w:rsidRDefault="00341CF1" w:rsidP="00341CF1">
      <w:pPr>
        <w:ind w:left="709"/>
        <w:rPr>
          <w:b/>
          <w:bCs/>
        </w:rPr>
      </w:pPr>
      <w:r w:rsidRPr="006A6E2C">
        <w:rPr>
          <w:b/>
          <w:bCs/>
          <w:u w:val="single"/>
        </w:rPr>
        <w:t>S4 - Střešní plášť</w:t>
      </w:r>
      <w:r w:rsidRPr="006A6E2C">
        <w:rPr>
          <w:b/>
          <w:bCs/>
        </w:rPr>
        <w:t xml:space="preserve"> -  </w:t>
      </w:r>
      <w:r w:rsidRPr="006A6E2C">
        <w:t>(skladba shora dolů) – skladba navazující na obvod proskleného jehlanu</w:t>
      </w:r>
    </w:p>
    <w:p w14:paraId="5E235D2A" w14:textId="77777777" w:rsidR="00341CF1" w:rsidRPr="00381CB5" w:rsidRDefault="00341CF1" w:rsidP="00341CF1">
      <w:pPr>
        <w:pStyle w:val="Odstavecseseznamem"/>
        <w:numPr>
          <w:ilvl w:val="0"/>
          <w:numId w:val="28"/>
        </w:numPr>
        <w:spacing w:line="259" w:lineRule="auto"/>
        <w:ind w:left="709"/>
        <w:contextualSpacing/>
        <w:jc w:val="both"/>
      </w:pPr>
      <w:r w:rsidRPr="00381CB5">
        <w:t>PVC fólie – mechanicky kotvená, vč. systémových lišt</w:t>
      </w:r>
      <w:r w:rsidRPr="00381CB5">
        <w:tab/>
      </w:r>
      <w:r w:rsidRPr="00381CB5">
        <w:tab/>
      </w:r>
      <w:r w:rsidRPr="00381CB5">
        <w:tab/>
      </w:r>
      <w:r w:rsidRPr="00381CB5">
        <w:tab/>
        <w:t>1,5 mm</w:t>
      </w:r>
    </w:p>
    <w:p w14:paraId="0DBA0EC5" w14:textId="6DE3C207" w:rsidR="00341CF1" w:rsidRPr="00381CB5" w:rsidRDefault="00341CF1" w:rsidP="0029082B">
      <w:pPr>
        <w:pStyle w:val="Odstavecseseznamem"/>
        <w:numPr>
          <w:ilvl w:val="0"/>
          <w:numId w:val="28"/>
        </w:numPr>
        <w:spacing w:line="259" w:lineRule="auto"/>
        <w:ind w:left="709"/>
        <w:contextualSpacing/>
        <w:jc w:val="both"/>
      </w:pPr>
      <w:r w:rsidRPr="00381CB5">
        <w:t>Geotextílie 300 g/m2</w:t>
      </w:r>
      <w:r w:rsidRPr="00381CB5">
        <w:tab/>
      </w:r>
      <w:r w:rsidRPr="00381CB5">
        <w:tab/>
      </w:r>
      <w:r w:rsidRPr="00381CB5">
        <w:tab/>
      </w:r>
      <w:r w:rsidRPr="00381CB5">
        <w:tab/>
      </w:r>
      <w:r w:rsidRPr="00381CB5">
        <w:tab/>
      </w:r>
      <w:r w:rsidRPr="00381CB5">
        <w:tab/>
      </w:r>
      <w:r w:rsidRPr="00381CB5">
        <w:tab/>
      </w:r>
      <w:r w:rsidRPr="00381CB5">
        <w:tab/>
      </w:r>
      <w:r>
        <w:tab/>
      </w:r>
      <w:r w:rsidRPr="00381CB5">
        <w:t>2 mm</w:t>
      </w:r>
    </w:p>
    <w:p w14:paraId="35D54E5E" w14:textId="5FD4A5CA" w:rsidR="00341CF1" w:rsidRPr="00381CB5" w:rsidRDefault="00341CF1" w:rsidP="00341CF1">
      <w:pPr>
        <w:pStyle w:val="Odstavecseseznamem"/>
        <w:numPr>
          <w:ilvl w:val="0"/>
          <w:numId w:val="28"/>
        </w:numPr>
        <w:spacing w:line="259" w:lineRule="auto"/>
        <w:ind w:left="709"/>
        <w:contextualSpacing/>
        <w:jc w:val="both"/>
      </w:pPr>
      <w:r w:rsidRPr="00381CB5">
        <w:t>Tepelná izolace – XPS, mech.kotvené, λ=0,042W/mK</w:t>
      </w:r>
      <w:r w:rsidRPr="00381CB5">
        <w:tab/>
      </w:r>
      <w:r w:rsidRPr="00381CB5">
        <w:tab/>
      </w:r>
      <w:r w:rsidRPr="00381CB5">
        <w:tab/>
      </w:r>
      <w:r w:rsidRPr="00381CB5">
        <w:tab/>
        <w:t>0–</w:t>
      </w:r>
      <w:r w:rsidR="005B367D">
        <w:t>360</w:t>
      </w:r>
      <w:r w:rsidRPr="00381CB5">
        <w:t xml:space="preserve"> mm</w:t>
      </w:r>
    </w:p>
    <w:p w14:paraId="532C4BD5" w14:textId="77777777" w:rsidR="00341CF1" w:rsidRPr="00381CB5" w:rsidRDefault="00341CF1" w:rsidP="00341CF1">
      <w:pPr>
        <w:pStyle w:val="Odstavecseseznamem"/>
        <w:ind w:left="709"/>
        <w:rPr>
          <w:i/>
          <w:iCs w:val="0"/>
        </w:rPr>
      </w:pPr>
      <w:r w:rsidRPr="00381CB5">
        <w:rPr>
          <w:i/>
        </w:rPr>
        <w:t>doplnit do celkové tl. min. 300 mm s proměnlivou tloušťkou v návaznosti na úroveň okapové hrany zasklení jehlanu</w:t>
      </w:r>
    </w:p>
    <w:p w14:paraId="6566027E" w14:textId="77777777" w:rsidR="00341CF1" w:rsidRPr="00381CB5" w:rsidRDefault="00341CF1" w:rsidP="00341CF1">
      <w:pPr>
        <w:pStyle w:val="Odstavecseseznamem"/>
        <w:numPr>
          <w:ilvl w:val="0"/>
          <w:numId w:val="28"/>
        </w:numPr>
        <w:spacing w:line="259" w:lineRule="auto"/>
        <w:ind w:left="709"/>
        <w:contextualSpacing/>
        <w:jc w:val="both"/>
      </w:pPr>
      <w:r w:rsidRPr="00381CB5">
        <w:t>Stávající skladba:</w:t>
      </w:r>
    </w:p>
    <w:p w14:paraId="157A8CFE" w14:textId="77777777" w:rsidR="00341CF1" w:rsidRPr="00381CB5" w:rsidRDefault="00341CF1" w:rsidP="0029082B">
      <w:pPr>
        <w:pStyle w:val="Odstavecseseznamem"/>
        <w:numPr>
          <w:ilvl w:val="1"/>
          <w:numId w:val="28"/>
        </w:numPr>
        <w:spacing w:line="259" w:lineRule="auto"/>
        <w:ind w:left="1276"/>
        <w:contextualSpacing/>
        <w:jc w:val="both"/>
        <w:rPr>
          <w:i/>
          <w:iCs w:val="0"/>
        </w:rPr>
      </w:pPr>
      <w:r w:rsidRPr="00381CB5">
        <w:rPr>
          <w:i/>
        </w:rPr>
        <w:t>XPS - mech.kotven</w:t>
      </w:r>
      <w:r>
        <w:rPr>
          <w:i/>
        </w:rPr>
        <w:t>ý</w:t>
      </w:r>
      <w:r w:rsidRPr="00381CB5">
        <w:rPr>
          <w:i/>
        </w:rPr>
        <w:t>, λ=0,0</w:t>
      </w:r>
      <w:r>
        <w:rPr>
          <w:i/>
        </w:rPr>
        <w:t>42</w:t>
      </w:r>
      <w:r w:rsidRPr="00381CB5">
        <w:rPr>
          <w:i/>
        </w:rPr>
        <w:t>W/mK</w:t>
      </w:r>
    </w:p>
    <w:p w14:paraId="5041F598" w14:textId="197FB15C" w:rsidR="00341CF1" w:rsidRPr="0029082B" w:rsidRDefault="00341CF1" w:rsidP="0029082B">
      <w:pPr>
        <w:pStyle w:val="Odstavecseseznamem"/>
        <w:numPr>
          <w:ilvl w:val="1"/>
          <w:numId w:val="28"/>
        </w:numPr>
        <w:spacing w:line="259" w:lineRule="auto"/>
        <w:ind w:left="1276"/>
        <w:contextualSpacing/>
        <w:jc w:val="both"/>
        <w:rPr>
          <w:i/>
        </w:rPr>
      </w:pPr>
      <w:r w:rsidRPr="00381CB5">
        <w:rPr>
          <w:i/>
        </w:rPr>
        <w:t>TR plech (bez nabetonávky)</w:t>
      </w:r>
    </w:p>
    <w:p w14:paraId="5C9710EA" w14:textId="77777777" w:rsidR="00DD73B2" w:rsidRDefault="00DD73B2">
      <w:pPr>
        <w:jc w:val="both"/>
        <w:outlineLvl w:val="0"/>
        <w:rPr>
          <w:b/>
          <w:u w:val="single"/>
        </w:rPr>
      </w:pPr>
    </w:p>
    <w:p w14:paraId="3A3C78F7" w14:textId="7E94415D" w:rsidR="00563DEB" w:rsidRDefault="0029082B" w:rsidP="00DF5999">
      <w:pPr>
        <w:ind w:firstLine="708"/>
        <w:jc w:val="both"/>
        <w:outlineLvl w:val="0"/>
      </w:pPr>
      <w:r>
        <w:t>Před doplněním tepelné izolace skladby S3 a S4 je nutné nejprve zkontrolovat celistvost a funkčnost propojení parotěsné vrstvy na TR plechu s nově vytvořenou parotěsnou vrstvou z asfaltových pásů.</w:t>
      </w:r>
    </w:p>
    <w:p w14:paraId="321536EF" w14:textId="2911D244" w:rsidR="0029082B" w:rsidRDefault="006D22E5" w:rsidP="00DF5999">
      <w:pPr>
        <w:ind w:firstLine="708"/>
        <w:jc w:val="both"/>
        <w:outlineLvl w:val="0"/>
      </w:pPr>
      <w:r>
        <w:t>Po dokončení plochy střešního pláště budou na původních místech usazeny dvouúrovňové vpusti</w:t>
      </w:r>
      <w:r w:rsidR="009E2DAB">
        <w:t>, které budou napojeny na stávající dešťovou kanalizaci. Vzhledem ke změně tloušťky skladby střešního pláště budou nejprve upraveny délky svodového potrubí kanalizace.</w:t>
      </w:r>
    </w:p>
    <w:p w14:paraId="2BBC3320" w14:textId="7BE92F2A" w:rsidR="009E2DAB" w:rsidRDefault="009E2DAB" w:rsidP="00DF5999">
      <w:pPr>
        <w:ind w:firstLine="708"/>
        <w:jc w:val="both"/>
        <w:outlineLvl w:val="0"/>
      </w:pPr>
      <w:r>
        <w:t>Na střeše rekreačního bazénu budou zpět osazeny dříve demontované střešní vpusti PLUVIA. Vzhledem k tloušťce skladby bude nejprve provedeno prodloužení připojovacího potrubí DN 50 mm. Prodloužení potrubí bude provedeno pomocí svařovacích elektrotvarovek.</w:t>
      </w:r>
    </w:p>
    <w:p w14:paraId="7B086E41" w14:textId="0D7AA821" w:rsidR="0029082B" w:rsidRDefault="0029082B" w:rsidP="00DF5999">
      <w:pPr>
        <w:ind w:firstLine="708"/>
        <w:jc w:val="both"/>
        <w:outlineLvl w:val="0"/>
      </w:pPr>
    </w:p>
    <w:p w14:paraId="0A27194B" w14:textId="1420BF82" w:rsidR="0029082B" w:rsidRDefault="0029082B" w:rsidP="0029082B">
      <w:pPr>
        <w:ind w:firstLine="708"/>
        <w:jc w:val="both"/>
        <w:outlineLvl w:val="0"/>
        <w:rPr>
          <w:b/>
          <w:u w:val="single"/>
        </w:rPr>
      </w:pPr>
      <w:r w:rsidRPr="00C02DA8">
        <w:rPr>
          <w:b/>
          <w:u w:val="single"/>
        </w:rPr>
        <w:t>2.</w:t>
      </w:r>
      <w:r>
        <w:rPr>
          <w:b/>
          <w:u w:val="single"/>
        </w:rPr>
        <w:t>2</w:t>
      </w:r>
      <w:r w:rsidRPr="00C02DA8">
        <w:rPr>
          <w:b/>
          <w:u w:val="single"/>
        </w:rPr>
        <w:t>.</w:t>
      </w:r>
      <w:r>
        <w:rPr>
          <w:b/>
          <w:u w:val="single"/>
        </w:rPr>
        <w:t>2</w:t>
      </w:r>
      <w:r w:rsidRPr="00C02DA8">
        <w:rPr>
          <w:b/>
          <w:u w:val="single"/>
        </w:rPr>
        <w:t xml:space="preserve"> </w:t>
      </w:r>
      <w:r>
        <w:rPr>
          <w:b/>
          <w:u w:val="single"/>
        </w:rPr>
        <w:t>atiky</w:t>
      </w:r>
      <w:r w:rsidRPr="00C02DA8">
        <w:rPr>
          <w:b/>
          <w:u w:val="single"/>
        </w:rPr>
        <w:t>:</w:t>
      </w:r>
    </w:p>
    <w:p w14:paraId="631690F1" w14:textId="73C345F7" w:rsidR="0029082B" w:rsidRDefault="0029082B" w:rsidP="00DF5999">
      <w:pPr>
        <w:ind w:firstLine="708"/>
        <w:jc w:val="both"/>
        <w:outlineLvl w:val="0"/>
      </w:pPr>
    </w:p>
    <w:p w14:paraId="55187C23" w14:textId="1A15E337" w:rsidR="00942A3F" w:rsidRDefault="0029082B" w:rsidP="00942A3F">
      <w:pPr>
        <w:ind w:firstLine="708"/>
        <w:jc w:val="both"/>
        <w:outlineLvl w:val="0"/>
        <w:rPr>
          <w:rFonts w:cs="Calibri"/>
          <w:iCs w:val="0"/>
        </w:rPr>
      </w:pPr>
      <w:r>
        <w:rPr>
          <w:rFonts w:cs="Calibri"/>
          <w:iCs w:val="0"/>
        </w:rPr>
        <w:t xml:space="preserve">Po provedení demontáží stávajících konstrukcí bude provedena kontrola stavu omítek na vnitřní straně atik, nesoudržné, nebo uvolněné části omítek budou odstraněny a nahrazeny novými </w:t>
      </w:r>
      <w:r w:rsidR="00942A3F">
        <w:rPr>
          <w:rFonts w:cs="Calibri"/>
          <w:iCs w:val="0"/>
        </w:rPr>
        <w:t xml:space="preserve">vápenocementovými omítkami se zahlazeným povrchem – předpokládá se oprava cca 1/3 </w:t>
      </w:r>
      <w:r w:rsidR="00942A3F">
        <w:rPr>
          <w:rFonts w:cs="Calibri"/>
          <w:iCs w:val="0"/>
        </w:rPr>
        <w:lastRenderedPageBreak/>
        <w:t>plochy vnitřních omítek atik. Následně bude provedena nová skladba opláštění atiky v následujících variantách:</w:t>
      </w:r>
    </w:p>
    <w:p w14:paraId="54BA7DF6" w14:textId="4D75797E" w:rsidR="00942A3F" w:rsidRDefault="00942A3F" w:rsidP="00942A3F">
      <w:pPr>
        <w:numPr>
          <w:ilvl w:val="0"/>
          <w:numId w:val="34"/>
        </w:numPr>
        <w:jc w:val="both"/>
        <w:outlineLvl w:val="0"/>
        <w:rPr>
          <w:rFonts w:cs="Calibri"/>
          <w:iCs w:val="0"/>
        </w:rPr>
      </w:pPr>
      <w:r>
        <w:rPr>
          <w:rFonts w:cs="Calibri"/>
          <w:iCs w:val="0"/>
        </w:rPr>
        <w:t>Atiky u již zrekonstruovaných střech budou provedeny bez zateplení. U těchto atik bude nová PVC fólie napojena na stávající fólii vytaženou na atiku, spojení bude provedeno na již existujícím lemování v min š. 100 mm.</w:t>
      </w:r>
    </w:p>
    <w:p w14:paraId="2EC2C1EC" w14:textId="578C65BD" w:rsidR="00942A3F" w:rsidRDefault="00942A3F" w:rsidP="00942A3F">
      <w:pPr>
        <w:numPr>
          <w:ilvl w:val="0"/>
          <w:numId w:val="34"/>
        </w:numPr>
        <w:jc w:val="both"/>
        <w:outlineLvl w:val="0"/>
        <w:rPr>
          <w:rFonts w:cs="Calibri"/>
          <w:iCs w:val="0"/>
        </w:rPr>
      </w:pPr>
      <w:r>
        <w:rPr>
          <w:rFonts w:cs="Calibri"/>
          <w:iCs w:val="0"/>
        </w:rPr>
        <w:t>Atiky u nově realizovaných střech bude provedeno přiteplení atiky z vnitřní strany celoplošným nalepením XPS v tl. 80 mm</w:t>
      </w:r>
    </w:p>
    <w:p w14:paraId="4027F613" w14:textId="58181EC0" w:rsidR="00146794" w:rsidRDefault="00146794" w:rsidP="00146794">
      <w:pPr>
        <w:ind w:left="708"/>
        <w:jc w:val="both"/>
        <w:outlineLvl w:val="0"/>
        <w:rPr>
          <w:rFonts w:cs="Calibri"/>
          <w:iCs w:val="0"/>
        </w:rPr>
      </w:pPr>
    </w:p>
    <w:p w14:paraId="3060A283" w14:textId="4B32BF29" w:rsidR="00146794" w:rsidRDefault="00146794" w:rsidP="00146794">
      <w:pPr>
        <w:ind w:left="708"/>
        <w:jc w:val="both"/>
        <w:outlineLvl w:val="0"/>
        <w:rPr>
          <w:rFonts w:cs="Calibri"/>
          <w:iCs w:val="0"/>
        </w:rPr>
      </w:pPr>
      <w:r>
        <w:rPr>
          <w:rFonts w:cs="Calibri"/>
          <w:iCs w:val="0"/>
        </w:rPr>
        <w:t>Skladby jednotlivých atik budou provedeny takto:</w:t>
      </w:r>
    </w:p>
    <w:p w14:paraId="74DC69BF" w14:textId="77777777" w:rsidR="00146794" w:rsidRDefault="00146794" w:rsidP="00146794">
      <w:pPr>
        <w:ind w:left="708"/>
        <w:jc w:val="both"/>
        <w:outlineLvl w:val="0"/>
        <w:rPr>
          <w:rFonts w:cs="Calibri"/>
          <w:iCs w:val="0"/>
        </w:rPr>
      </w:pPr>
    </w:p>
    <w:p w14:paraId="13F5D8CA" w14:textId="77777777" w:rsidR="00146794" w:rsidRPr="00146794" w:rsidRDefault="00146794" w:rsidP="00146794">
      <w:pPr>
        <w:ind w:left="709"/>
        <w:rPr>
          <w:b/>
          <w:bCs/>
          <w:u w:val="single"/>
        </w:rPr>
      </w:pPr>
      <w:r w:rsidRPr="00146794">
        <w:rPr>
          <w:b/>
          <w:bCs/>
          <w:u w:val="single"/>
        </w:rPr>
        <w:t>A1 – Atika – vrchní část</w:t>
      </w:r>
    </w:p>
    <w:p w14:paraId="598A87B6" w14:textId="77777777" w:rsidR="00146794" w:rsidRPr="00146794" w:rsidRDefault="00146794" w:rsidP="00146794">
      <w:pPr>
        <w:pStyle w:val="Odstavecseseznamem"/>
        <w:numPr>
          <w:ilvl w:val="0"/>
          <w:numId w:val="38"/>
        </w:numPr>
        <w:spacing w:line="259" w:lineRule="auto"/>
        <w:contextualSpacing/>
      </w:pPr>
      <w:r w:rsidRPr="00146794">
        <w:t>PVC fólie mechanicky kotvená, zakončená natavením na závětrnou lištu z poplastovaného plechu,</w:t>
      </w:r>
    </w:p>
    <w:p w14:paraId="32853227" w14:textId="77777777" w:rsidR="00146794" w:rsidRPr="00146794" w:rsidRDefault="00146794" w:rsidP="00146794">
      <w:pPr>
        <w:pStyle w:val="Odstavecseseznamem"/>
        <w:numPr>
          <w:ilvl w:val="0"/>
          <w:numId w:val="38"/>
        </w:numPr>
        <w:spacing w:line="259" w:lineRule="auto"/>
        <w:contextualSpacing/>
      </w:pPr>
      <w:r w:rsidRPr="00146794">
        <w:t>Geotextílie 300 g/m2,</w:t>
      </w:r>
    </w:p>
    <w:p w14:paraId="3AE1BE43" w14:textId="77777777" w:rsidR="00146794" w:rsidRPr="00146794" w:rsidRDefault="00146794" w:rsidP="00146794">
      <w:pPr>
        <w:pStyle w:val="Odstavecseseznamem"/>
        <w:numPr>
          <w:ilvl w:val="0"/>
          <w:numId w:val="38"/>
        </w:numPr>
        <w:spacing w:line="259" w:lineRule="auto"/>
        <w:contextualSpacing/>
      </w:pPr>
      <w:r w:rsidRPr="00146794">
        <w:t xml:space="preserve">Břízová </w:t>
      </w:r>
      <w:proofErr w:type="spellStart"/>
      <w:r w:rsidRPr="00146794">
        <w:t>fóliovaná</w:t>
      </w:r>
      <w:proofErr w:type="spellEnd"/>
      <w:r w:rsidRPr="00146794">
        <w:t xml:space="preserve"> překližka tl. 21 mm lepená vodovzdorným lepidlem, se zatřenými řeznými hranami voděodolným nátěrem,</w:t>
      </w:r>
    </w:p>
    <w:p w14:paraId="014CDDBF" w14:textId="77777777" w:rsidR="00146794" w:rsidRPr="00146794" w:rsidRDefault="00146794" w:rsidP="00146794">
      <w:pPr>
        <w:pStyle w:val="Odstavecseseznamem"/>
        <w:numPr>
          <w:ilvl w:val="0"/>
          <w:numId w:val="38"/>
        </w:numPr>
        <w:spacing w:line="259" w:lineRule="auto"/>
        <w:contextualSpacing/>
      </w:pPr>
      <w:r w:rsidRPr="00146794">
        <w:t>Stavební lepidlo (atl. jemný bet. potěr pro tl. &lt; 20 mm)</w:t>
      </w:r>
    </w:p>
    <w:p w14:paraId="7CE38DD9" w14:textId="77777777" w:rsidR="00146794" w:rsidRPr="00146794" w:rsidRDefault="00146794" w:rsidP="00146794">
      <w:pPr>
        <w:pStyle w:val="Odstavecseseznamem"/>
        <w:numPr>
          <w:ilvl w:val="0"/>
          <w:numId w:val="38"/>
        </w:numPr>
        <w:spacing w:line="259" w:lineRule="auto"/>
        <w:contextualSpacing/>
      </w:pPr>
      <w:r w:rsidRPr="00146794">
        <w:t>Penetrační nátěr na stávajícím zdivu</w:t>
      </w:r>
    </w:p>
    <w:p w14:paraId="40C5B724" w14:textId="77777777" w:rsidR="00146794" w:rsidRPr="00146794" w:rsidRDefault="00146794" w:rsidP="00146794"/>
    <w:p w14:paraId="7C0FC873" w14:textId="77777777" w:rsidR="00146794" w:rsidRPr="00146794" w:rsidRDefault="00146794" w:rsidP="00146794">
      <w:pPr>
        <w:ind w:left="709"/>
        <w:rPr>
          <w:b/>
          <w:bCs/>
          <w:u w:val="single"/>
        </w:rPr>
      </w:pPr>
      <w:r w:rsidRPr="00146794">
        <w:rPr>
          <w:b/>
          <w:bCs/>
          <w:u w:val="single"/>
        </w:rPr>
        <w:t>A2 – Stěna atiky - bez zateplení</w:t>
      </w:r>
    </w:p>
    <w:p w14:paraId="0489E4F5" w14:textId="77777777" w:rsidR="00146794" w:rsidRPr="00146794" w:rsidRDefault="00146794" w:rsidP="00146794">
      <w:pPr>
        <w:pStyle w:val="Odstavecseseznamem"/>
        <w:numPr>
          <w:ilvl w:val="0"/>
          <w:numId w:val="37"/>
        </w:numPr>
        <w:spacing w:line="259" w:lineRule="auto"/>
        <w:contextualSpacing/>
      </w:pPr>
      <w:r w:rsidRPr="00146794">
        <w:t>Svislá hydroizolační fólie mechanicky kotvená vč. kotvení pomocí lišt z poplastovaného plechu (při výšce stěny &gt; 500 mm) vč. napojení nové fólie na stávající PVC fólii bez provedení zateplení atikového zdiva</w:t>
      </w:r>
    </w:p>
    <w:p w14:paraId="3921442D" w14:textId="77777777" w:rsidR="00146794" w:rsidRPr="00146794" w:rsidRDefault="00146794" w:rsidP="00146794">
      <w:pPr>
        <w:pStyle w:val="Odstavecseseznamem"/>
        <w:numPr>
          <w:ilvl w:val="0"/>
          <w:numId w:val="37"/>
        </w:numPr>
        <w:spacing w:line="259" w:lineRule="auto"/>
        <w:contextualSpacing/>
      </w:pPr>
      <w:r w:rsidRPr="00146794">
        <w:t>Geotextílie 300 g/m2,</w:t>
      </w:r>
    </w:p>
    <w:p w14:paraId="4C413C87" w14:textId="77777777" w:rsidR="00146794" w:rsidRPr="00146794" w:rsidRDefault="00146794" w:rsidP="00146794"/>
    <w:p w14:paraId="7DBBDA23" w14:textId="77777777" w:rsidR="00146794" w:rsidRPr="00146794" w:rsidRDefault="00146794" w:rsidP="00146794">
      <w:pPr>
        <w:ind w:left="709"/>
        <w:rPr>
          <w:b/>
          <w:bCs/>
          <w:u w:val="single"/>
        </w:rPr>
      </w:pPr>
      <w:r w:rsidRPr="00146794">
        <w:rPr>
          <w:b/>
          <w:bCs/>
          <w:u w:val="single"/>
        </w:rPr>
        <w:t>A3 – Stěna atiky – se zateplením</w:t>
      </w:r>
    </w:p>
    <w:p w14:paraId="2AAC5B6A" w14:textId="2A835985" w:rsidR="00146794" w:rsidRDefault="00146794" w:rsidP="00146794">
      <w:pPr>
        <w:pStyle w:val="Odstavecseseznamem"/>
        <w:numPr>
          <w:ilvl w:val="0"/>
          <w:numId w:val="37"/>
        </w:numPr>
        <w:spacing w:line="259" w:lineRule="auto"/>
        <w:contextualSpacing/>
      </w:pPr>
      <w:r w:rsidRPr="00146794">
        <w:t xml:space="preserve">Svislá hydroizolační fólie mechanicky kotvená vč. kotvení pomocí lišt z poplastovaného plechu (při výšce stěny &gt; 500 mm), </w:t>
      </w:r>
    </w:p>
    <w:p w14:paraId="55128AEE" w14:textId="77777777" w:rsidR="005B367D" w:rsidRPr="00146794" w:rsidRDefault="005B367D" w:rsidP="005B367D">
      <w:pPr>
        <w:pStyle w:val="Odstavecseseznamem"/>
        <w:numPr>
          <w:ilvl w:val="0"/>
          <w:numId w:val="37"/>
        </w:numPr>
        <w:spacing w:line="259" w:lineRule="auto"/>
        <w:contextualSpacing/>
      </w:pPr>
      <w:r w:rsidRPr="00146794">
        <w:t>Geotextílie 300 g/m2,</w:t>
      </w:r>
    </w:p>
    <w:p w14:paraId="313BBE29" w14:textId="77777777" w:rsidR="00146794" w:rsidRPr="00146794" w:rsidRDefault="00146794" w:rsidP="00146794">
      <w:pPr>
        <w:pStyle w:val="Odstavecseseznamem"/>
        <w:numPr>
          <w:ilvl w:val="0"/>
          <w:numId w:val="37"/>
        </w:numPr>
        <w:spacing w:line="259" w:lineRule="auto"/>
        <w:contextualSpacing/>
      </w:pPr>
      <w:r w:rsidRPr="00146794">
        <w:t>Tepelná izolace - celoplošně lepená deska XPS tl. 80 mm</w:t>
      </w:r>
    </w:p>
    <w:p w14:paraId="5BFAFDC4" w14:textId="77777777" w:rsidR="00146794" w:rsidRPr="00146794" w:rsidRDefault="00146794" w:rsidP="00146794"/>
    <w:p w14:paraId="46E61DFF" w14:textId="77777777" w:rsidR="00146794" w:rsidRPr="00146794" w:rsidRDefault="00146794" w:rsidP="00146794">
      <w:pPr>
        <w:ind w:left="709"/>
        <w:rPr>
          <w:b/>
          <w:bCs/>
          <w:u w:val="single"/>
        </w:rPr>
      </w:pPr>
      <w:r w:rsidRPr="00146794">
        <w:rPr>
          <w:b/>
          <w:bCs/>
          <w:u w:val="single"/>
        </w:rPr>
        <w:t>A4 – Parapet okna</w:t>
      </w:r>
    </w:p>
    <w:p w14:paraId="051998A8" w14:textId="77777777" w:rsidR="00146794" w:rsidRPr="00146794" w:rsidRDefault="00146794" w:rsidP="00146794">
      <w:pPr>
        <w:pStyle w:val="Odstavecseseznamem"/>
        <w:numPr>
          <w:ilvl w:val="0"/>
          <w:numId w:val="37"/>
        </w:numPr>
        <w:spacing w:line="259" w:lineRule="auto"/>
        <w:contextualSpacing/>
      </w:pPr>
      <w:r w:rsidRPr="00146794">
        <w:t>Vodorovná hydroizolační fólie – mechanicky kotvená k rámu okna</w:t>
      </w:r>
    </w:p>
    <w:p w14:paraId="4202106A" w14:textId="5003926E" w:rsidR="00146794" w:rsidRDefault="00146794" w:rsidP="00146794">
      <w:pPr>
        <w:pStyle w:val="Odstavecseseznamem"/>
        <w:numPr>
          <w:ilvl w:val="0"/>
          <w:numId w:val="37"/>
        </w:numPr>
        <w:spacing w:line="259" w:lineRule="auto"/>
        <w:contextualSpacing/>
      </w:pPr>
      <w:r w:rsidRPr="00146794">
        <w:t>Svislá hydroizolační fólie - mechanicky kotvená vč. kotvení pomocí lišt z poplastovaného plechu (při výšce stěny &gt; 500 mm)</w:t>
      </w:r>
    </w:p>
    <w:p w14:paraId="3689E4CC" w14:textId="77777777" w:rsidR="005B367D" w:rsidRPr="00146794" w:rsidRDefault="005B367D" w:rsidP="005B367D">
      <w:pPr>
        <w:pStyle w:val="Odstavecseseznamem"/>
        <w:numPr>
          <w:ilvl w:val="0"/>
          <w:numId w:val="37"/>
        </w:numPr>
        <w:spacing w:line="259" w:lineRule="auto"/>
        <w:contextualSpacing/>
      </w:pPr>
      <w:r w:rsidRPr="00146794">
        <w:t>Geotextílie 300 g/m2,</w:t>
      </w:r>
    </w:p>
    <w:p w14:paraId="643C92DD" w14:textId="77777777" w:rsidR="00146794" w:rsidRPr="00146794" w:rsidRDefault="00146794" w:rsidP="00146794">
      <w:pPr>
        <w:pStyle w:val="Odstavecseseznamem"/>
        <w:numPr>
          <w:ilvl w:val="0"/>
          <w:numId w:val="37"/>
        </w:numPr>
        <w:spacing w:line="259" w:lineRule="auto"/>
        <w:contextualSpacing/>
      </w:pPr>
      <w:r w:rsidRPr="00146794">
        <w:t>Tepelná izolace - celoplošně lepená deska XPS tl. 80 mm</w:t>
      </w:r>
    </w:p>
    <w:p w14:paraId="41988A13" w14:textId="77777777" w:rsidR="00146794" w:rsidRPr="00146794" w:rsidRDefault="00146794" w:rsidP="00146794">
      <w:pPr>
        <w:ind w:left="708"/>
        <w:jc w:val="both"/>
        <w:outlineLvl w:val="0"/>
        <w:rPr>
          <w:rFonts w:cs="Calibri"/>
          <w:iCs w:val="0"/>
        </w:rPr>
      </w:pPr>
    </w:p>
    <w:p w14:paraId="3D760DDE" w14:textId="2D84A304" w:rsidR="00942A3F" w:rsidRDefault="00942A3F" w:rsidP="00942A3F">
      <w:pPr>
        <w:ind w:firstLine="708"/>
        <w:jc w:val="both"/>
        <w:outlineLvl w:val="0"/>
        <w:rPr>
          <w:rFonts w:cs="Calibri"/>
          <w:iCs w:val="0"/>
        </w:rPr>
      </w:pPr>
      <w:r>
        <w:rPr>
          <w:rFonts w:cs="Calibri"/>
          <w:iCs w:val="0"/>
        </w:rPr>
        <w:t xml:space="preserve">Horní plocha atiky bude po demontáži oplechování vyrovnáno stavebním lepidlem alt. jemnou betonovou mazaninou, následně bude přikotvena </w:t>
      </w:r>
      <w:r w:rsidR="00AC50E0">
        <w:rPr>
          <w:rFonts w:cs="Calibri"/>
          <w:iCs w:val="0"/>
        </w:rPr>
        <w:t xml:space="preserve">deska z vodovzdorné břízové </w:t>
      </w:r>
      <w:proofErr w:type="spellStart"/>
      <w:r w:rsidR="00AC50E0">
        <w:rPr>
          <w:rFonts w:cs="Calibri"/>
          <w:iCs w:val="0"/>
        </w:rPr>
        <w:t>fóliované</w:t>
      </w:r>
      <w:proofErr w:type="spellEnd"/>
      <w:r w:rsidR="00AC50E0">
        <w:rPr>
          <w:rFonts w:cs="Calibri"/>
          <w:iCs w:val="0"/>
        </w:rPr>
        <w:t xml:space="preserve"> překližky. Na překližce bude vytvořen spád min 3% tak, aby voda stékala na střechu. Na vnější hraně atiky bude přikotvena závětrná lišta z poplastovaného plechu, na kterou bude natavena PVC fólie, která bude tvořit horní hranu atiky. Fólie bude následně přetažena na svislou plochu, kde bude přikotvena k systémovým kotevním profilům (u volné výšky atiky &gt; 500 mm bude toto kotvení provedeno dle podmínek výrobce fólie). Systémové poplastované profily budou použity na všech rozích (vodorovných i svislých) i na všech koutech (vodorovných i svislých).</w:t>
      </w:r>
    </w:p>
    <w:p w14:paraId="546E9157" w14:textId="5620F492" w:rsidR="00AC50E0" w:rsidRDefault="00AC50E0" w:rsidP="00942A3F">
      <w:pPr>
        <w:ind w:firstLine="708"/>
        <w:jc w:val="both"/>
        <w:outlineLvl w:val="0"/>
        <w:rPr>
          <w:rFonts w:cs="Calibri"/>
          <w:iCs w:val="0"/>
        </w:rPr>
      </w:pPr>
      <w:r>
        <w:rPr>
          <w:rFonts w:cs="Calibri"/>
          <w:iCs w:val="0"/>
        </w:rPr>
        <w:t>Podrobnosti jsou popsány v systémových detailech na výkrese D.1.1.14, případné úpravy detailů musí respektovat podmínky výrobce PVC fólie.</w:t>
      </w:r>
    </w:p>
    <w:p w14:paraId="49535A62" w14:textId="1DBF372C" w:rsidR="00BA3FB2" w:rsidRDefault="00BA3FB2" w:rsidP="00942A3F">
      <w:pPr>
        <w:ind w:firstLine="708"/>
        <w:jc w:val="both"/>
        <w:outlineLvl w:val="0"/>
        <w:rPr>
          <w:rFonts w:cs="Calibri"/>
          <w:iCs w:val="0"/>
        </w:rPr>
      </w:pPr>
    </w:p>
    <w:p w14:paraId="4BB45718" w14:textId="525F135F" w:rsidR="00BA3FB2" w:rsidRDefault="00BA3FB2" w:rsidP="00942A3F">
      <w:pPr>
        <w:ind w:firstLine="708"/>
        <w:jc w:val="both"/>
        <w:outlineLvl w:val="0"/>
        <w:rPr>
          <w:rFonts w:cs="Calibri"/>
          <w:iCs w:val="0"/>
        </w:rPr>
      </w:pPr>
      <w:r>
        <w:rPr>
          <w:rFonts w:cs="Calibri"/>
          <w:iCs w:val="0"/>
        </w:rPr>
        <w:t>Zatížení nosných konstrukcí střechy novou skladbou nemá negativní vliv na konstrukci. Celková plošná hmotnost nové skladby se oproti stávajícímu stavu sníží z 77,6 kg/m</w:t>
      </w:r>
      <w:r w:rsidRPr="00BA3FB2">
        <w:rPr>
          <w:rFonts w:cs="Calibri"/>
          <w:iCs w:val="0"/>
          <w:vertAlign w:val="superscript"/>
        </w:rPr>
        <w:t>2</w:t>
      </w:r>
      <w:r>
        <w:rPr>
          <w:rFonts w:cs="Calibri"/>
          <w:iCs w:val="0"/>
        </w:rPr>
        <w:t xml:space="preserve"> na </w:t>
      </w:r>
      <w:r w:rsidR="009F327B">
        <w:rPr>
          <w:rFonts w:cs="Calibri"/>
          <w:iCs w:val="0"/>
        </w:rPr>
        <w:t xml:space="preserve">58,15 </w:t>
      </w:r>
      <w:r>
        <w:rPr>
          <w:rFonts w:cs="Calibri"/>
          <w:iCs w:val="0"/>
        </w:rPr>
        <w:t>kg/m</w:t>
      </w:r>
      <w:r w:rsidRPr="00BA3FB2">
        <w:rPr>
          <w:rFonts w:cs="Calibri"/>
          <w:iCs w:val="0"/>
          <w:vertAlign w:val="superscript"/>
        </w:rPr>
        <w:t>2</w:t>
      </w:r>
      <w:r w:rsidR="009F327B">
        <w:rPr>
          <w:rFonts w:cs="Calibri"/>
          <w:iCs w:val="0"/>
          <w:vertAlign w:val="superscript"/>
        </w:rPr>
        <w:t xml:space="preserve"> </w:t>
      </w:r>
      <w:r w:rsidR="009F327B" w:rsidRPr="009F327B">
        <w:rPr>
          <w:rFonts w:cs="Calibri"/>
          <w:iCs w:val="0"/>
        </w:rPr>
        <w:t>resp</w:t>
      </w:r>
      <w:r>
        <w:rPr>
          <w:rFonts w:cs="Calibri"/>
          <w:iCs w:val="0"/>
        </w:rPr>
        <w:t xml:space="preserve">. </w:t>
      </w:r>
      <w:r w:rsidR="009F327B">
        <w:rPr>
          <w:rFonts w:cs="Calibri"/>
          <w:iCs w:val="0"/>
        </w:rPr>
        <w:t>na 68,65</w:t>
      </w:r>
      <w:r w:rsidR="009F327B">
        <w:rPr>
          <w:rFonts w:cs="Calibri"/>
          <w:iCs w:val="0"/>
        </w:rPr>
        <w:t xml:space="preserve"> kg/m</w:t>
      </w:r>
      <w:r w:rsidR="009F327B" w:rsidRPr="00BA3FB2">
        <w:rPr>
          <w:rFonts w:cs="Calibri"/>
          <w:iCs w:val="0"/>
          <w:vertAlign w:val="superscript"/>
        </w:rPr>
        <w:t>2</w:t>
      </w:r>
      <w:r w:rsidR="009F327B" w:rsidRPr="009F327B">
        <w:rPr>
          <w:rFonts w:cs="Calibri"/>
          <w:iCs w:val="0"/>
        </w:rPr>
        <w:t>.</w:t>
      </w:r>
      <w:r w:rsidR="009F327B">
        <w:rPr>
          <w:rFonts w:cs="Calibri"/>
          <w:iCs w:val="0"/>
        </w:rPr>
        <w:t xml:space="preserve"> </w:t>
      </w:r>
      <w:r>
        <w:rPr>
          <w:rFonts w:cs="Calibri"/>
          <w:iCs w:val="0"/>
        </w:rPr>
        <w:t xml:space="preserve">Z tohoto důvodu není potřebné provádět statické posuzování nosných </w:t>
      </w:r>
      <w:r>
        <w:rPr>
          <w:rFonts w:cs="Calibri"/>
          <w:iCs w:val="0"/>
        </w:rPr>
        <w:lastRenderedPageBreak/>
        <w:t>konstrukcí. V případě, že by po odkrytí původního střešního pláště bylo zjištěno viditelné poškození nosné konstrukce, bude přiznáván statik ke kontrole konstrukcí a další postup opravy bude prováděn podle jeho pokynů.</w:t>
      </w:r>
    </w:p>
    <w:p w14:paraId="0585E47D" w14:textId="77777777" w:rsidR="009F327B" w:rsidRDefault="009F327B" w:rsidP="00BA3FB2">
      <w:pPr>
        <w:autoSpaceDE w:val="0"/>
        <w:autoSpaceDN w:val="0"/>
        <w:adjustRightInd w:val="0"/>
        <w:ind w:firstLine="708"/>
        <w:contextualSpacing/>
        <w:jc w:val="both"/>
        <w:rPr>
          <w:rFonts w:eastAsia="Calibri"/>
          <w:iCs w:val="0"/>
          <w:color w:val="000000"/>
          <w:lang w:eastAsia="en-US"/>
        </w:rPr>
      </w:pPr>
    </w:p>
    <w:p w14:paraId="692EA094" w14:textId="6AB164DB" w:rsidR="00BA3FB2" w:rsidRPr="00D2665B" w:rsidRDefault="00BA3FB2" w:rsidP="00BA3FB2">
      <w:pPr>
        <w:autoSpaceDE w:val="0"/>
        <w:autoSpaceDN w:val="0"/>
        <w:adjustRightInd w:val="0"/>
        <w:ind w:firstLine="708"/>
        <w:contextualSpacing/>
        <w:jc w:val="both"/>
        <w:rPr>
          <w:rFonts w:eastAsia="Calibri"/>
          <w:iCs w:val="0"/>
          <w:color w:val="000000"/>
          <w:lang w:eastAsia="en-US"/>
        </w:rPr>
      </w:pPr>
      <w:r>
        <w:rPr>
          <w:rFonts w:eastAsia="Calibri"/>
          <w:iCs w:val="0"/>
          <w:color w:val="000000"/>
          <w:lang w:eastAsia="en-US"/>
        </w:rPr>
        <w:t xml:space="preserve">Celková plošná hmotnost </w:t>
      </w:r>
      <w:r>
        <w:rPr>
          <w:rFonts w:eastAsia="Calibri"/>
          <w:iCs w:val="0"/>
          <w:color w:val="000000"/>
          <w:lang w:eastAsia="en-US"/>
        </w:rPr>
        <w:t>nov</w:t>
      </w:r>
      <w:r w:rsidR="009F327B">
        <w:rPr>
          <w:rFonts w:eastAsia="Calibri"/>
          <w:iCs w:val="0"/>
          <w:color w:val="000000"/>
          <w:lang w:eastAsia="en-US"/>
        </w:rPr>
        <w:t>ých</w:t>
      </w:r>
      <w:r>
        <w:rPr>
          <w:rFonts w:eastAsia="Calibri"/>
          <w:iCs w:val="0"/>
          <w:color w:val="000000"/>
          <w:lang w:eastAsia="en-US"/>
        </w:rPr>
        <w:t xml:space="preserve"> sklad</w:t>
      </w:r>
      <w:r w:rsidR="009F327B">
        <w:rPr>
          <w:rFonts w:eastAsia="Calibri"/>
          <w:iCs w:val="0"/>
          <w:color w:val="000000"/>
          <w:lang w:eastAsia="en-US"/>
        </w:rPr>
        <w:t>e</w:t>
      </w:r>
      <w:r>
        <w:rPr>
          <w:rFonts w:eastAsia="Calibri"/>
          <w:iCs w:val="0"/>
          <w:color w:val="000000"/>
          <w:lang w:eastAsia="en-US"/>
        </w:rPr>
        <w:t>b je:</w:t>
      </w:r>
    </w:p>
    <w:p w14:paraId="5FED6517" w14:textId="3C984FE9" w:rsidR="0029082B" w:rsidRDefault="0029082B" w:rsidP="00942A3F">
      <w:pPr>
        <w:ind w:firstLine="708"/>
        <w:jc w:val="both"/>
        <w:outlineLvl w:val="0"/>
        <w:rPr>
          <w:rFonts w:cs="Calibri"/>
          <w:iCs w:val="0"/>
        </w:rPr>
      </w:pPr>
    </w:p>
    <w:tbl>
      <w:tblPr>
        <w:tblW w:w="5754" w:type="dxa"/>
        <w:tblInd w:w="957" w:type="dxa"/>
        <w:tblCellMar>
          <w:left w:w="70" w:type="dxa"/>
          <w:right w:w="70" w:type="dxa"/>
        </w:tblCellMar>
        <w:tblLook w:val="04A0" w:firstRow="1" w:lastRow="0" w:firstColumn="1" w:lastColumn="0" w:noHBand="0" w:noVBand="1"/>
      </w:tblPr>
      <w:tblGrid>
        <w:gridCol w:w="2374"/>
        <w:gridCol w:w="1480"/>
        <w:gridCol w:w="1900"/>
      </w:tblGrid>
      <w:tr w:rsidR="009F327B" w:rsidRPr="009F327B" w14:paraId="4420C6E9" w14:textId="77777777" w:rsidTr="009F327B">
        <w:trPr>
          <w:trHeight w:val="300"/>
        </w:trPr>
        <w:tc>
          <w:tcPr>
            <w:tcW w:w="2374" w:type="dxa"/>
            <w:tcBorders>
              <w:top w:val="single" w:sz="4" w:space="0" w:color="auto"/>
              <w:left w:val="single" w:sz="4" w:space="0" w:color="auto"/>
              <w:bottom w:val="nil"/>
              <w:right w:val="single" w:sz="4" w:space="0" w:color="auto"/>
            </w:tcBorders>
            <w:shd w:val="clear" w:color="auto" w:fill="auto"/>
            <w:noWrap/>
            <w:vAlign w:val="bottom"/>
            <w:hideMark/>
          </w:tcPr>
          <w:p w14:paraId="31790461" w14:textId="77777777" w:rsidR="009F327B" w:rsidRPr="009F327B" w:rsidRDefault="009F327B" w:rsidP="009F327B">
            <w:pPr>
              <w:jc w:val="center"/>
              <w:rPr>
                <w:rFonts w:cs="Calibri"/>
                <w:iCs w:val="0"/>
                <w:color w:val="000000"/>
                <w:sz w:val="22"/>
                <w:szCs w:val="22"/>
              </w:rPr>
            </w:pPr>
            <w:r w:rsidRPr="009F327B">
              <w:rPr>
                <w:rFonts w:cs="Calibri"/>
                <w:iCs w:val="0"/>
                <w:color w:val="000000"/>
                <w:sz w:val="22"/>
                <w:szCs w:val="22"/>
              </w:rPr>
              <w:t>Nová skladba - S1</w:t>
            </w:r>
          </w:p>
        </w:tc>
        <w:tc>
          <w:tcPr>
            <w:tcW w:w="1480" w:type="dxa"/>
            <w:tcBorders>
              <w:top w:val="single" w:sz="4" w:space="0" w:color="auto"/>
              <w:left w:val="nil"/>
              <w:bottom w:val="nil"/>
              <w:right w:val="single" w:sz="4" w:space="0" w:color="auto"/>
            </w:tcBorders>
            <w:shd w:val="clear" w:color="auto" w:fill="auto"/>
            <w:noWrap/>
            <w:vAlign w:val="center"/>
            <w:hideMark/>
          </w:tcPr>
          <w:p w14:paraId="0AA9C459" w14:textId="77777777" w:rsidR="009F327B" w:rsidRPr="009F327B" w:rsidRDefault="009F327B" w:rsidP="009F327B">
            <w:pPr>
              <w:jc w:val="center"/>
              <w:rPr>
                <w:rFonts w:cs="Calibri"/>
                <w:iCs w:val="0"/>
                <w:color w:val="000000"/>
                <w:sz w:val="22"/>
                <w:szCs w:val="22"/>
              </w:rPr>
            </w:pPr>
            <w:r w:rsidRPr="009F327B">
              <w:rPr>
                <w:rFonts w:cs="Calibri"/>
                <w:iCs w:val="0"/>
                <w:color w:val="000000"/>
                <w:sz w:val="22"/>
                <w:szCs w:val="22"/>
              </w:rPr>
              <w:t>tloušťka</w:t>
            </w:r>
          </w:p>
        </w:tc>
        <w:tc>
          <w:tcPr>
            <w:tcW w:w="1900" w:type="dxa"/>
            <w:tcBorders>
              <w:top w:val="single" w:sz="4" w:space="0" w:color="auto"/>
              <w:left w:val="nil"/>
              <w:bottom w:val="nil"/>
              <w:right w:val="single" w:sz="4" w:space="0" w:color="auto"/>
            </w:tcBorders>
            <w:shd w:val="clear" w:color="auto" w:fill="auto"/>
            <w:noWrap/>
            <w:vAlign w:val="center"/>
            <w:hideMark/>
          </w:tcPr>
          <w:p w14:paraId="2DDE4C45" w14:textId="77777777" w:rsidR="009F327B" w:rsidRPr="009F327B" w:rsidRDefault="009F327B" w:rsidP="009F327B">
            <w:pPr>
              <w:jc w:val="center"/>
              <w:rPr>
                <w:rFonts w:cs="Calibri"/>
                <w:iCs w:val="0"/>
                <w:color w:val="000000"/>
                <w:sz w:val="22"/>
                <w:szCs w:val="22"/>
              </w:rPr>
            </w:pPr>
            <w:proofErr w:type="spellStart"/>
            <w:r w:rsidRPr="009F327B">
              <w:rPr>
                <w:rFonts w:cs="Calibri"/>
                <w:iCs w:val="0"/>
                <w:color w:val="000000"/>
                <w:sz w:val="22"/>
                <w:szCs w:val="22"/>
              </w:rPr>
              <w:t>jed.hmotnost</w:t>
            </w:r>
            <w:proofErr w:type="spellEnd"/>
          </w:p>
        </w:tc>
      </w:tr>
      <w:tr w:rsidR="009F327B" w:rsidRPr="009F327B" w14:paraId="3049A296" w14:textId="77777777" w:rsidTr="009F327B">
        <w:trPr>
          <w:trHeight w:val="300"/>
        </w:trPr>
        <w:tc>
          <w:tcPr>
            <w:tcW w:w="2374" w:type="dxa"/>
            <w:tcBorders>
              <w:top w:val="nil"/>
              <w:left w:val="single" w:sz="4" w:space="0" w:color="auto"/>
              <w:bottom w:val="single" w:sz="4" w:space="0" w:color="auto"/>
              <w:right w:val="single" w:sz="4" w:space="0" w:color="auto"/>
            </w:tcBorders>
            <w:shd w:val="clear" w:color="auto" w:fill="auto"/>
            <w:noWrap/>
            <w:vAlign w:val="bottom"/>
            <w:hideMark/>
          </w:tcPr>
          <w:p w14:paraId="387BBC4D" w14:textId="77777777" w:rsidR="009F327B" w:rsidRPr="009F327B" w:rsidRDefault="009F327B" w:rsidP="009F327B">
            <w:pPr>
              <w:jc w:val="center"/>
              <w:rPr>
                <w:rFonts w:cs="Calibri"/>
                <w:iCs w:val="0"/>
                <w:color w:val="000000"/>
                <w:sz w:val="22"/>
                <w:szCs w:val="22"/>
              </w:rPr>
            </w:pPr>
            <w:r w:rsidRPr="009F327B">
              <w:rPr>
                <w:rFonts w:cs="Calibri"/>
                <w:iCs w:val="0"/>
                <w:color w:val="000000"/>
                <w:sz w:val="22"/>
                <w:szCs w:val="22"/>
              </w:rPr>
              <w:t>Popis materiálu</w:t>
            </w:r>
          </w:p>
        </w:tc>
        <w:tc>
          <w:tcPr>
            <w:tcW w:w="1480" w:type="dxa"/>
            <w:tcBorders>
              <w:top w:val="nil"/>
              <w:left w:val="nil"/>
              <w:bottom w:val="single" w:sz="4" w:space="0" w:color="auto"/>
              <w:right w:val="single" w:sz="4" w:space="0" w:color="auto"/>
            </w:tcBorders>
            <w:shd w:val="clear" w:color="auto" w:fill="auto"/>
            <w:noWrap/>
            <w:vAlign w:val="center"/>
            <w:hideMark/>
          </w:tcPr>
          <w:p w14:paraId="7DF39FC6" w14:textId="77777777" w:rsidR="009F327B" w:rsidRPr="009F327B" w:rsidRDefault="009F327B" w:rsidP="009F327B">
            <w:pPr>
              <w:jc w:val="center"/>
              <w:rPr>
                <w:rFonts w:cs="Calibri"/>
                <w:iCs w:val="0"/>
                <w:color w:val="000000"/>
                <w:sz w:val="22"/>
                <w:szCs w:val="22"/>
              </w:rPr>
            </w:pPr>
            <w:r w:rsidRPr="009F327B">
              <w:rPr>
                <w:rFonts w:cs="Calibri"/>
                <w:iCs w:val="0"/>
                <w:color w:val="000000"/>
                <w:sz w:val="22"/>
                <w:szCs w:val="22"/>
              </w:rPr>
              <w:t>mm</w:t>
            </w:r>
          </w:p>
        </w:tc>
        <w:tc>
          <w:tcPr>
            <w:tcW w:w="1900" w:type="dxa"/>
            <w:tcBorders>
              <w:top w:val="nil"/>
              <w:left w:val="nil"/>
              <w:bottom w:val="single" w:sz="4" w:space="0" w:color="auto"/>
              <w:right w:val="single" w:sz="4" w:space="0" w:color="auto"/>
            </w:tcBorders>
            <w:shd w:val="clear" w:color="auto" w:fill="auto"/>
            <w:noWrap/>
            <w:vAlign w:val="center"/>
            <w:hideMark/>
          </w:tcPr>
          <w:p w14:paraId="06456BEA" w14:textId="77777777" w:rsidR="009F327B" w:rsidRPr="009F327B" w:rsidRDefault="009F327B" w:rsidP="009F327B">
            <w:pPr>
              <w:jc w:val="center"/>
              <w:rPr>
                <w:rFonts w:cs="Calibri"/>
                <w:iCs w:val="0"/>
                <w:color w:val="000000"/>
                <w:sz w:val="22"/>
                <w:szCs w:val="22"/>
              </w:rPr>
            </w:pPr>
            <w:r w:rsidRPr="009F327B">
              <w:rPr>
                <w:rFonts w:cs="Calibri"/>
                <w:iCs w:val="0"/>
                <w:color w:val="000000"/>
                <w:sz w:val="22"/>
                <w:szCs w:val="22"/>
              </w:rPr>
              <w:t>kg/m2</w:t>
            </w:r>
          </w:p>
        </w:tc>
      </w:tr>
      <w:tr w:rsidR="009F327B" w:rsidRPr="009F327B" w14:paraId="2B2F9281" w14:textId="77777777" w:rsidTr="009F327B">
        <w:trPr>
          <w:trHeight w:val="300"/>
        </w:trPr>
        <w:tc>
          <w:tcPr>
            <w:tcW w:w="2374" w:type="dxa"/>
            <w:tcBorders>
              <w:top w:val="nil"/>
              <w:left w:val="single" w:sz="4" w:space="0" w:color="auto"/>
              <w:bottom w:val="single" w:sz="4" w:space="0" w:color="auto"/>
              <w:right w:val="single" w:sz="4" w:space="0" w:color="auto"/>
            </w:tcBorders>
            <w:shd w:val="clear" w:color="auto" w:fill="auto"/>
            <w:noWrap/>
            <w:vAlign w:val="center"/>
            <w:hideMark/>
          </w:tcPr>
          <w:p w14:paraId="13EF1F46" w14:textId="77777777" w:rsidR="009F327B" w:rsidRPr="009F327B" w:rsidRDefault="009F327B" w:rsidP="009F327B">
            <w:pPr>
              <w:jc w:val="center"/>
              <w:rPr>
                <w:rFonts w:cs="Calibri"/>
                <w:iCs w:val="0"/>
                <w:color w:val="000000"/>
                <w:sz w:val="22"/>
                <w:szCs w:val="22"/>
              </w:rPr>
            </w:pPr>
            <w:r w:rsidRPr="009F327B">
              <w:rPr>
                <w:rFonts w:cs="Calibri"/>
                <w:iCs w:val="0"/>
                <w:color w:val="000000"/>
                <w:sz w:val="22"/>
                <w:szCs w:val="22"/>
              </w:rPr>
              <w:t>DEKPLAN 76</w:t>
            </w:r>
          </w:p>
        </w:tc>
        <w:tc>
          <w:tcPr>
            <w:tcW w:w="1480" w:type="dxa"/>
            <w:tcBorders>
              <w:top w:val="nil"/>
              <w:left w:val="nil"/>
              <w:bottom w:val="single" w:sz="4" w:space="0" w:color="auto"/>
              <w:right w:val="single" w:sz="4" w:space="0" w:color="auto"/>
            </w:tcBorders>
            <w:shd w:val="clear" w:color="auto" w:fill="auto"/>
            <w:noWrap/>
            <w:vAlign w:val="center"/>
            <w:hideMark/>
          </w:tcPr>
          <w:p w14:paraId="578F7E8B" w14:textId="77777777" w:rsidR="009F327B" w:rsidRPr="009F327B" w:rsidRDefault="009F327B" w:rsidP="009F327B">
            <w:pPr>
              <w:jc w:val="center"/>
              <w:rPr>
                <w:rFonts w:cs="Calibri"/>
                <w:iCs w:val="0"/>
                <w:color w:val="000000"/>
                <w:sz w:val="22"/>
                <w:szCs w:val="22"/>
              </w:rPr>
            </w:pPr>
            <w:r w:rsidRPr="009F327B">
              <w:rPr>
                <w:rFonts w:cs="Calibri"/>
                <w:iCs w:val="0"/>
                <w:color w:val="000000"/>
                <w:sz w:val="22"/>
                <w:szCs w:val="22"/>
              </w:rPr>
              <w:t>1,5</w:t>
            </w:r>
          </w:p>
        </w:tc>
        <w:tc>
          <w:tcPr>
            <w:tcW w:w="1900" w:type="dxa"/>
            <w:tcBorders>
              <w:top w:val="nil"/>
              <w:left w:val="nil"/>
              <w:bottom w:val="single" w:sz="4" w:space="0" w:color="auto"/>
              <w:right w:val="single" w:sz="4" w:space="0" w:color="auto"/>
            </w:tcBorders>
            <w:shd w:val="clear" w:color="auto" w:fill="auto"/>
            <w:noWrap/>
            <w:vAlign w:val="center"/>
            <w:hideMark/>
          </w:tcPr>
          <w:p w14:paraId="36F68A97" w14:textId="77777777" w:rsidR="009F327B" w:rsidRPr="009F327B" w:rsidRDefault="009F327B" w:rsidP="009F327B">
            <w:pPr>
              <w:jc w:val="center"/>
              <w:rPr>
                <w:rFonts w:cs="Calibri"/>
                <w:iCs w:val="0"/>
                <w:color w:val="000000"/>
                <w:sz w:val="22"/>
                <w:szCs w:val="22"/>
              </w:rPr>
            </w:pPr>
            <w:r w:rsidRPr="009F327B">
              <w:rPr>
                <w:rFonts w:cs="Calibri"/>
                <w:iCs w:val="0"/>
                <w:color w:val="000000"/>
                <w:sz w:val="22"/>
                <w:szCs w:val="22"/>
              </w:rPr>
              <w:t>1,85</w:t>
            </w:r>
          </w:p>
        </w:tc>
      </w:tr>
      <w:tr w:rsidR="009F327B" w:rsidRPr="009F327B" w14:paraId="240C6FD6" w14:textId="77777777" w:rsidTr="009F327B">
        <w:trPr>
          <w:trHeight w:val="300"/>
        </w:trPr>
        <w:tc>
          <w:tcPr>
            <w:tcW w:w="2374" w:type="dxa"/>
            <w:tcBorders>
              <w:top w:val="nil"/>
              <w:left w:val="single" w:sz="4" w:space="0" w:color="auto"/>
              <w:bottom w:val="single" w:sz="4" w:space="0" w:color="auto"/>
              <w:right w:val="single" w:sz="4" w:space="0" w:color="auto"/>
            </w:tcBorders>
            <w:shd w:val="clear" w:color="auto" w:fill="auto"/>
            <w:noWrap/>
            <w:vAlign w:val="center"/>
            <w:hideMark/>
          </w:tcPr>
          <w:p w14:paraId="5B143BEC" w14:textId="77777777" w:rsidR="009F327B" w:rsidRPr="009F327B" w:rsidRDefault="009F327B" w:rsidP="009F327B">
            <w:pPr>
              <w:jc w:val="center"/>
              <w:rPr>
                <w:rFonts w:cs="Calibri"/>
                <w:iCs w:val="0"/>
                <w:color w:val="000000"/>
                <w:sz w:val="22"/>
                <w:szCs w:val="22"/>
              </w:rPr>
            </w:pPr>
            <w:r w:rsidRPr="009F327B">
              <w:rPr>
                <w:rFonts w:cs="Calibri"/>
                <w:iCs w:val="0"/>
                <w:color w:val="000000"/>
                <w:sz w:val="22"/>
                <w:szCs w:val="22"/>
              </w:rPr>
              <w:t>ISOVER</w:t>
            </w:r>
          </w:p>
        </w:tc>
        <w:tc>
          <w:tcPr>
            <w:tcW w:w="1480" w:type="dxa"/>
            <w:tcBorders>
              <w:top w:val="nil"/>
              <w:left w:val="nil"/>
              <w:bottom w:val="single" w:sz="4" w:space="0" w:color="auto"/>
              <w:right w:val="single" w:sz="4" w:space="0" w:color="auto"/>
            </w:tcBorders>
            <w:shd w:val="clear" w:color="auto" w:fill="auto"/>
            <w:noWrap/>
            <w:vAlign w:val="center"/>
            <w:hideMark/>
          </w:tcPr>
          <w:p w14:paraId="324BBD81" w14:textId="77777777" w:rsidR="009F327B" w:rsidRPr="009F327B" w:rsidRDefault="009F327B" w:rsidP="009F327B">
            <w:pPr>
              <w:jc w:val="center"/>
              <w:rPr>
                <w:rFonts w:cs="Calibri"/>
                <w:iCs w:val="0"/>
                <w:color w:val="000000"/>
                <w:sz w:val="22"/>
                <w:szCs w:val="22"/>
              </w:rPr>
            </w:pPr>
            <w:r w:rsidRPr="009F327B">
              <w:rPr>
                <w:rFonts w:cs="Calibri"/>
                <w:iCs w:val="0"/>
                <w:color w:val="000000"/>
                <w:sz w:val="22"/>
                <w:szCs w:val="22"/>
              </w:rPr>
              <w:t>300,0</w:t>
            </w:r>
          </w:p>
        </w:tc>
        <w:tc>
          <w:tcPr>
            <w:tcW w:w="1900" w:type="dxa"/>
            <w:tcBorders>
              <w:top w:val="nil"/>
              <w:left w:val="nil"/>
              <w:bottom w:val="single" w:sz="4" w:space="0" w:color="auto"/>
              <w:right w:val="single" w:sz="4" w:space="0" w:color="auto"/>
            </w:tcBorders>
            <w:shd w:val="clear" w:color="auto" w:fill="auto"/>
            <w:noWrap/>
            <w:vAlign w:val="center"/>
            <w:hideMark/>
          </w:tcPr>
          <w:p w14:paraId="1EB1BF81" w14:textId="77777777" w:rsidR="009F327B" w:rsidRPr="009F327B" w:rsidRDefault="009F327B" w:rsidP="009F327B">
            <w:pPr>
              <w:jc w:val="center"/>
              <w:rPr>
                <w:rFonts w:cs="Calibri"/>
                <w:iCs w:val="0"/>
                <w:color w:val="000000"/>
                <w:sz w:val="22"/>
                <w:szCs w:val="22"/>
              </w:rPr>
            </w:pPr>
            <w:r w:rsidRPr="009F327B">
              <w:rPr>
                <w:rFonts w:cs="Calibri"/>
                <w:iCs w:val="0"/>
                <w:color w:val="000000"/>
                <w:sz w:val="22"/>
                <w:szCs w:val="22"/>
              </w:rPr>
              <w:t>52,50</w:t>
            </w:r>
          </w:p>
        </w:tc>
      </w:tr>
      <w:tr w:rsidR="009F327B" w:rsidRPr="009F327B" w14:paraId="59BA6BDD" w14:textId="77777777" w:rsidTr="009F327B">
        <w:trPr>
          <w:trHeight w:val="300"/>
        </w:trPr>
        <w:tc>
          <w:tcPr>
            <w:tcW w:w="2374" w:type="dxa"/>
            <w:tcBorders>
              <w:top w:val="nil"/>
              <w:left w:val="single" w:sz="4" w:space="0" w:color="auto"/>
              <w:bottom w:val="single" w:sz="4" w:space="0" w:color="auto"/>
              <w:right w:val="single" w:sz="4" w:space="0" w:color="auto"/>
            </w:tcBorders>
            <w:shd w:val="clear" w:color="auto" w:fill="auto"/>
            <w:noWrap/>
            <w:vAlign w:val="center"/>
            <w:hideMark/>
          </w:tcPr>
          <w:p w14:paraId="0C2B3285" w14:textId="77777777" w:rsidR="009F327B" w:rsidRPr="009F327B" w:rsidRDefault="009F327B" w:rsidP="009F327B">
            <w:pPr>
              <w:jc w:val="center"/>
              <w:rPr>
                <w:rFonts w:cs="Calibri"/>
                <w:iCs w:val="0"/>
                <w:color w:val="000000"/>
                <w:sz w:val="22"/>
                <w:szCs w:val="22"/>
              </w:rPr>
            </w:pPr>
            <w:proofErr w:type="spellStart"/>
            <w:r w:rsidRPr="009F327B">
              <w:rPr>
                <w:rFonts w:cs="Calibri"/>
                <w:iCs w:val="0"/>
                <w:color w:val="000000"/>
                <w:sz w:val="22"/>
                <w:szCs w:val="22"/>
              </w:rPr>
              <w:t>Filtek</w:t>
            </w:r>
            <w:proofErr w:type="spellEnd"/>
            <w:r w:rsidRPr="009F327B">
              <w:rPr>
                <w:rFonts w:cs="Calibri"/>
                <w:iCs w:val="0"/>
                <w:color w:val="000000"/>
                <w:sz w:val="22"/>
                <w:szCs w:val="22"/>
              </w:rPr>
              <w:t xml:space="preserve"> V</w:t>
            </w:r>
          </w:p>
        </w:tc>
        <w:tc>
          <w:tcPr>
            <w:tcW w:w="1480" w:type="dxa"/>
            <w:tcBorders>
              <w:top w:val="nil"/>
              <w:left w:val="nil"/>
              <w:bottom w:val="single" w:sz="4" w:space="0" w:color="auto"/>
              <w:right w:val="single" w:sz="4" w:space="0" w:color="auto"/>
            </w:tcBorders>
            <w:shd w:val="clear" w:color="auto" w:fill="auto"/>
            <w:noWrap/>
            <w:vAlign w:val="center"/>
            <w:hideMark/>
          </w:tcPr>
          <w:p w14:paraId="703DE09F" w14:textId="77777777" w:rsidR="009F327B" w:rsidRPr="009F327B" w:rsidRDefault="009F327B" w:rsidP="009F327B">
            <w:pPr>
              <w:jc w:val="center"/>
              <w:rPr>
                <w:rFonts w:cs="Calibri"/>
                <w:iCs w:val="0"/>
                <w:color w:val="000000"/>
                <w:sz w:val="22"/>
                <w:szCs w:val="22"/>
              </w:rPr>
            </w:pPr>
            <w:r w:rsidRPr="009F327B">
              <w:rPr>
                <w:rFonts w:cs="Calibri"/>
                <w:iCs w:val="0"/>
                <w:color w:val="000000"/>
                <w:sz w:val="22"/>
                <w:szCs w:val="22"/>
              </w:rPr>
              <w:t>2,0</w:t>
            </w:r>
          </w:p>
        </w:tc>
        <w:tc>
          <w:tcPr>
            <w:tcW w:w="1900" w:type="dxa"/>
            <w:tcBorders>
              <w:top w:val="nil"/>
              <w:left w:val="nil"/>
              <w:bottom w:val="single" w:sz="4" w:space="0" w:color="auto"/>
              <w:right w:val="single" w:sz="4" w:space="0" w:color="auto"/>
            </w:tcBorders>
            <w:shd w:val="clear" w:color="auto" w:fill="auto"/>
            <w:noWrap/>
            <w:vAlign w:val="center"/>
            <w:hideMark/>
          </w:tcPr>
          <w:p w14:paraId="10DF1878" w14:textId="77777777" w:rsidR="009F327B" w:rsidRPr="009F327B" w:rsidRDefault="009F327B" w:rsidP="009F327B">
            <w:pPr>
              <w:jc w:val="center"/>
              <w:rPr>
                <w:rFonts w:cs="Calibri"/>
                <w:iCs w:val="0"/>
                <w:color w:val="000000"/>
                <w:sz w:val="22"/>
                <w:szCs w:val="22"/>
              </w:rPr>
            </w:pPr>
            <w:r w:rsidRPr="009F327B">
              <w:rPr>
                <w:rFonts w:cs="Calibri"/>
                <w:iCs w:val="0"/>
                <w:color w:val="000000"/>
                <w:sz w:val="22"/>
                <w:szCs w:val="22"/>
              </w:rPr>
              <w:t>0,30</w:t>
            </w:r>
          </w:p>
        </w:tc>
      </w:tr>
      <w:tr w:rsidR="009F327B" w:rsidRPr="009F327B" w14:paraId="24708A03" w14:textId="77777777" w:rsidTr="009F327B">
        <w:trPr>
          <w:trHeight w:val="300"/>
        </w:trPr>
        <w:tc>
          <w:tcPr>
            <w:tcW w:w="2374" w:type="dxa"/>
            <w:tcBorders>
              <w:top w:val="nil"/>
              <w:left w:val="single" w:sz="4" w:space="0" w:color="auto"/>
              <w:bottom w:val="single" w:sz="4" w:space="0" w:color="auto"/>
              <w:right w:val="single" w:sz="4" w:space="0" w:color="auto"/>
            </w:tcBorders>
            <w:shd w:val="clear" w:color="auto" w:fill="auto"/>
            <w:noWrap/>
            <w:vAlign w:val="center"/>
            <w:hideMark/>
          </w:tcPr>
          <w:p w14:paraId="5FC8E6EF" w14:textId="77777777" w:rsidR="009F327B" w:rsidRPr="009F327B" w:rsidRDefault="009F327B" w:rsidP="009F327B">
            <w:pPr>
              <w:jc w:val="center"/>
              <w:rPr>
                <w:rFonts w:cs="Calibri"/>
                <w:iCs w:val="0"/>
                <w:color w:val="000000"/>
                <w:sz w:val="22"/>
                <w:szCs w:val="22"/>
              </w:rPr>
            </w:pPr>
            <w:proofErr w:type="spellStart"/>
            <w:r w:rsidRPr="009F327B">
              <w:rPr>
                <w:rFonts w:cs="Calibri"/>
                <w:iCs w:val="0"/>
                <w:color w:val="000000"/>
                <w:sz w:val="22"/>
                <w:szCs w:val="22"/>
              </w:rPr>
              <w:t>Glastek</w:t>
            </w:r>
            <w:proofErr w:type="spellEnd"/>
            <w:r w:rsidRPr="009F327B">
              <w:rPr>
                <w:rFonts w:cs="Calibri"/>
                <w:iCs w:val="0"/>
                <w:color w:val="000000"/>
                <w:sz w:val="22"/>
                <w:szCs w:val="22"/>
              </w:rPr>
              <w:t xml:space="preserve"> 30 </w:t>
            </w:r>
          </w:p>
        </w:tc>
        <w:tc>
          <w:tcPr>
            <w:tcW w:w="1480" w:type="dxa"/>
            <w:tcBorders>
              <w:top w:val="nil"/>
              <w:left w:val="nil"/>
              <w:bottom w:val="single" w:sz="4" w:space="0" w:color="auto"/>
              <w:right w:val="single" w:sz="4" w:space="0" w:color="auto"/>
            </w:tcBorders>
            <w:shd w:val="clear" w:color="auto" w:fill="auto"/>
            <w:noWrap/>
            <w:vAlign w:val="center"/>
            <w:hideMark/>
          </w:tcPr>
          <w:p w14:paraId="39503D03" w14:textId="77777777" w:rsidR="009F327B" w:rsidRPr="009F327B" w:rsidRDefault="009F327B" w:rsidP="009F327B">
            <w:pPr>
              <w:jc w:val="center"/>
              <w:rPr>
                <w:rFonts w:cs="Calibri"/>
                <w:iCs w:val="0"/>
                <w:color w:val="000000"/>
                <w:sz w:val="22"/>
                <w:szCs w:val="22"/>
              </w:rPr>
            </w:pPr>
            <w:r w:rsidRPr="009F327B">
              <w:rPr>
                <w:rFonts w:cs="Calibri"/>
                <w:iCs w:val="0"/>
                <w:color w:val="000000"/>
                <w:sz w:val="22"/>
                <w:szCs w:val="22"/>
              </w:rPr>
              <w:t>3,0</w:t>
            </w:r>
          </w:p>
        </w:tc>
        <w:tc>
          <w:tcPr>
            <w:tcW w:w="1900" w:type="dxa"/>
            <w:tcBorders>
              <w:top w:val="nil"/>
              <w:left w:val="nil"/>
              <w:bottom w:val="single" w:sz="4" w:space="0" w:color="auto"/>
              <w:right w:val="single" w:sz="4" w:space="0" w:color="auto"/>
            </w:tcBorders>
            <w:shd w:val="clear" w:color="auto" w:fill="auto"/>
            <w:noWrap/>
            <w:vAlign w:val="center"/>
            <w:hideMark/>
          </w:tcPr>
          <w:p w14:paraId="56415BED" w14:textId="77777777" w:rsidR="009F327B" w:rsidRPr="009F327B" w:rsidRDefault="009F327B" w:rsidP="009F327B">
            <w:pPr>
              <w:jc w:val="center"/>
              <w:rPr>
                <w:rFonts w:cs="Calibri"/>
                <w:iCs w:val="0"/>
                <w:color w:val="000000"/>
                <w:sz w:val="22"/>
                <w:szCs w:val="22"/>
              </w:rPr>
            </w:pPr>
            <w:r w:rsidRPr="009F327B">
              <w:rPr>
                <w:rFonts w:cs="Calibri"/>
                <w:iCs w:val="0"/>
                <w:color w:val="000000"/>
                <w:sz w:val="22"/>
                <w:szCs w:val="22"/>
              </w:rPr>
              <w:t>3,50</w:t>
            </w:r>
          </w:p>
        </w:tc>
      </w:tr>
      <w:tr w:rsidR="009F327B" w:rsidRPr="009F327B" w14:paraId="3DB839CE" w14:textId="77777777" w:rsidTr="009F327B">
        <w:trPr>
          <w:trHeight w:val="300"/>
        </w:trPr>
        <w:tc>
          <w:tcPr>
            <w:tcW w:w="2374" w:type="dxa"/>
            <w:tcBorders>
              <w:top w:val="nil"/>
              <w:left w:val="single" w:sz="4" w:space="0" w:color="auto"/>
              <w:bottom w:val="single" w:sz="4" w:space="0" w:color="auto"/>
              <w:right w:val="single" w:sz="4" w:space="0" w:color="auto"/>
            </w:tcBorders>
            <w:shd w:val="clear" w:color="auto" w:fill="auto"/>
            <w:noWrap/>
            <w:vAlign w:val="center"/>
            <w:hideMark/>
          </w:tcPr>
          <w:p w14:paraId="0C6B52AF" w14:textId="77777777" w:rsidR="009F327B" w:rsidRPr="009F327B" w:rsidRDefault="009F327B" w:rsidP="009F327B">
            <w:pPr>
              <w:jc w:val="right"/>
              <w:rPr>
                <w:rFonts w:cs="Calibri"/>
                <w:b/>
                <w:bCs/>
                <w:iCs w:val="0"/>
                <w:color w:val="000000"/>
                <w:sz w:val="22"/>
                <w:szCs w:val="22"/>
              </w:rPr>
            </w:pPr>
            <w:r w:rsidRPr="009F327B">
              <w:rPr>
                <w:rFonts w:cs="Calibri"/>
                <w:b/>
                <w:bCs/>
                <w:iCs w:val="0"/>
                <w:color w:val="000000"/>
                <w:sz w:val="22"/>
                <w:szCs w:val="22"/>
              </w:rPr>
              <w:t>CELKEM</w:t>
            </w:r>
          </w:p>
        </w:tc>
        <w:tc>
          <w:tcPr>
            <w:tcW w:w="1480" w:type="dxa"/>
            <w:tcBorders>
              <w:top w:val="nil"/>
              <w:left w:val="nil"/>
              <w:bottom w:val="single" w:sz="4" w:space="0" w:color="auto"/>
              <w:right w:val="single" w:sz="4" w:space="0" w:color="auto"/>
            </w:tcBorders>
            <w:shd w:val="clear" w:color="auto" w:fill="auto"/>
            <w:noWrap/>
            <w:vAlign w:val="center"/>
            <w:hideMark/>
          </w:tcPr>
          <w:p w14:paraId="0C4FC2E4" w14:textId="77777777" w:rsidR="009F327B" w:rsidRPr="009F327B" w:rsidRDefault="009F327B" w:rsidP="009F327B">
            <w:pPr>
              <w:jc w:val="center"/>
              <w:rPr>
                <w:rFonts w:cs="Calibri"/>
                <w:b/>
                <w:bCs/>
                <w:iCs w:val="0"/>
                <w:color w:val="000000"/>
                <w:sz w:val="22"/>
                <w:szCs w:val="22"/>
              </w:rPr>
            </w:pPr>
            <w:r w:rsidRPr="009F327B">
              <w:rPr>
                <w:rFonts w:cs="Calibri"/>
                <w:b/>
                <w:bCs/>
                <w:iCs w:val="0"/>
                <w:color w:val="000000"/>
                <w:sz w:val="22"/>
                <w:szCs w:val="22"/>
              </w:rPr>
              <w:t>306,50 mm</w:t>
            </w:r>
          </w:p>
        </w:tc>
        <w:tc>
          <w:tcPr>
            <w:tcW w:w="1900" w:type="dxa"/>
            <w:tcBorders>
              <w:top w:val="nil"/>
              <w:left w:val="nil"/>
              <w:bottom w:val="single" w:sz="4" w:space="0" w:color="auto"/>
              <w:right w:val="single" w:sz="4" w:space="0" w:color="auto"/>
            </w:tcBorders>
            <w:shd w:val="clear" w:color="auto" w:fill="auto"/>
            <w:noWrap/>
            <w:vAlign w:val="center"/>
            <w:hideMark/>
          </w:tcPr>
          <w:p w14:paraId="6AF46AF5" w14:textId="77777777" w:rsidR="009F327B" w:rsidRPr="009F327B" w:rsidRDefault="009F327B" w:rsidP="009F327B">
            <w:pPr>
              <w:jc w:val="center"/>
              <w:rPr>
                <w:rFonts w:cs="Calibri"/>
                <w:b/>
                <w:bCs/>
                <w:iCs w:val="0"/>
                <w:color w:val="000000"/>
                <w:sz w:val="22"/>
                <w:szCs w:val="22"/>
              </w:rPr>
            </w:pPr>
            <w:r w:rsidRPr="009F327B">
              <w:rPr>
                <w:rFonts w:cs="Calibri"/>
                <w:b/>
                <w:bCs/>
                <w:iCs w:val="0"/>
                <w:color w:val="000000"/>
                <w:sz w:val="22"/>
                <w:szCs w:val="22"/>
              </w:rPr>
              <w:t>58,15 kg/m2</w:t>
            </w:r>
          </w:p>
        </w:tc>
      </w:tr>
    </w:tbl>
    <w:p w14:paraId="3A3E62CE" w14:textId="1B89B8C0" w:rsidR="009F327B" w:rsidRPr="009F327B" w:rsidRDefault="009F327B" w:rsidP="00942A3F">
      <w:pPr>
        <w:ind w:firstLine="708"/>
        <w:jc w:val="both"/>
        <w:outlineLvl w:val="0"/>
        <w:rPr>
          <w:rFonts w:cs="Calibri"/>
          <w:iCs w:val="0"/>
        </w:rPr>
      </w:pPr>
    </w:p>
    <w:tbl>
      <w:tblPr>
        <w:tblW w:w="5719" w:type="dxa"/>
        <w:tblInd w:w="992" w:type="dxa"/>
        <w:tblCellMar>
          <w:left w:w="70" w:type="dxa"/>
          <w:right w:w="70" w:type="dxa"/>
        </w:tblCellMar>
        <w:tblLook w:val="04A0" w:firstRow="1" w:lastRow="0" w:firstColumn="1" w:lastColumn="0" w:noHBand="0" w:noVBand="1"/>
      </w:tblPr>
      <w:tblGrid>
        <w:gridCol w:w="2339"/>
        <w:gridCol w:w="1480"/>
        <w:gridCol w:w="1900"/>
      </w:tblGrid>
      <w:tr w:rsidR="009F327B" w:rsidRPr="009F327B" w14:paraId="63951D5F" w14:textId="77777777" w:rsidTr="009F327B">
        <w:trPr>
          <w:trHeight w:val="300"/>
        </w:trPr>
        <w:tc>
          <w:tcPr>
            <w:tcW w:w="2339" w:type="dxa"/>
            <w:tcBorders>
              <w:top w:val="single" w:sz="4" w:space="0" w:color="auto"/>
              <w:left w:val="single" w:sz="4" w:space="0" w:color="auto"/>
              <w:bottom w:val="nil"/>
              <w:right w:val="single" w:sz="4" w:space="0" w:color="auto"/>
            </w:tcBorders>
            <w:shd w:val="clear" w:color="auto" w:fill="auto"/>
            <w:noWrap/>
            <w:vAlign w:val="bottom"/>
            <w:hideMark/>
          </w:tcPr>
          <w:p w14:paraId="568CC63F" w14:textId="77777777" w:rsidR="009F327B" w:rsidRPr="009F327B" w:rsidRDefault="009F327B" w:rsidP="009F327B">
            <w:pPr>
              <w:jc w:val="center"/>
              <w:rPr>
                <w:rFonts w:cs="Calibri"/>
                <w:iCs w:val="0"/>
                <w:color w:val="000000"/>
                <w:sz w:val="22"/>
                <w:szCs w:val="22"/>
              </w:rPr>
            </w:pPr>
            <w:r w:rsidRPr="009F327B">
              <w:rPr>
                <w:rFonts w:cs="Calibri"/>
                <w:iCs w:val="0"/>
                <w:color w:val="000000"/>
                <w:sz w:val="22"/>
                <w:szCs w:val="22"/>
              </w:rPr>
              <w:t>Nová skladba - S2</w:t>
            </w:r>
          </w:p>
        </w:tc>
        <w:tc>
          <w:tcPr>
            <w:tcW w:w="1480" w:type="dxa"/>
            <w:tcBorders>
              <w:top w:val="single" w:sz="4" w:space="0" w:color="auto"/>
              <w:left w:val="nil"/>
              <w:bottom w:val="nil"/>
              <w:right w:val="single" w:sz="4" w:space="0" w:color="auto"/>
            </w:tcBorders>
            <w:shd w:val="clear" w:color="auto" w:fill="auto"/>
            <w:noWrap/>
            <w:vAlign w:val="center"/>
            <w:hideMark/>
          </w:tcPr>
          <w:p w14:paraId="719E319B" w14:textId="77777777" w:rsidR="009F327B" w:rsidRPr="009F327B" w:rsidRDefault="009F327B" w:rsidP="009F327B">
            <w:pPr>
              <w:jc w:val="center"/>
              <w:rPr>
                <w:rFonts w:cs="Calibri"/>
                <w:iCs w:val="0"/>
                <w:color w:val="000000"/>
                <w:sz w:val="22"/>
                <w:szCs w:val="22"/>
              </w:rPr>
            </w:pPr>
            <w:r w:rsidRPr="009F327B">
              <w:rPr>
                <w:rFonts w:cs="Calibri"/>
                <w:iCs w:val="0"/>
                <w:color w:val="000000"/>
                <w:sz w:val="22"/>
                <w:szCs w:val="22"/>
              </w:rPr>
              <w:t>tloušťka</w:t>
            </w:r>
          </w:p>
        </w:tc>
        <w:tc>
          <w:tcPr>
            <w:tcW w:w="1900" w:type="dxa"/>
            <w:tcBorders>
              <w:top w:val="single" w:sz="4" w:space="0" w:color="auto"/>
              <w:left w:val="nil"/>
              <w:bottom w:val="nil"/>
              <w:right w:val="single" w:sz="4" w:space="0" w:color="auto"/>
            </w:tcBorders>
            <w:shd w:val="clear" w:color="auto" w:fill="auto"/>
            <w:noWrap/>
            <w:vAlign w:val="center"/>
            <w:hideMark/>
          </w:tcPr>
          <w:p w14:paraId="5CE1F587" w14:textId="77777777" w:rsidR="009F327B" w:rsidRPr="009F327B" w:rsidRDefault="009F327B" w:rsidP="009F327B">
            <w:pPr>
              <w:jc w:val="center"/>
              <w:rPr>
                <w:rFonts w:cs="Calibri"/>
                <w:iCs w:val="0"/>
                <w:color w:val="000000"/>
                <w:sz w:val="22"/>
                <w:szCs w:val="22"/>
              </w:rPr>
            </w:pPr>
            <w:proofErr w:type="spellStart"/>
            <w:r w:rsidRPr="009F327B">
              <w:rPr>
                <w:rFonts w:cs="Calibri"/>
                <w:iCs w:val="0"/>
                <w:color w:val="000000"/>
                <w:sz w:val="22"/>
                <w:szCs w:val="22"/>
              </w:rPr>
              <w:t>jed.hmotnost</w:t>
            </w:r>
            <w:proofErr w:type="spellEnd"/>
          </w:p>
        </w:tc>
      </w:tr>
      <w:tr w:rsidR="009F327B" w:rsidRPr="009F327B" w14:paraId="5CED3B1B" w14:textId="77777777" w:rsidTr="009F327B">
        <w:trPr>
          <w:trHeight w:val="300"/>
        </w:trPr>
        <w:tc>
          <w:tcPr>
            <w:tcW w:w="2339" w:type="dxa"/>
            <w:tcBorders>
              <w:top w:val="nil"/>
              <w:left w:val="single" w:sz="4" w:space="0" w:color="auto"/>
              <w:bottom w:val="single" w:sz="4" w:space="0" w:color="auto"/>
              <w:right w:val="single" w:sz="4" w:space="0" w:color="auto"/>
            </w:tcBorders>
            <w:shd w:val="clear" w:color="auto" w:fill="auto"/>
            <w:noWrap/>
            <w:vAlign w:val="bottom"/>
            <w:hideMark/>
          </w:tcPr>
          <w:p w14:paraId="6A94C3D7" w14:textId="77777777" w:rsidR="009F327B" w:rsidRPr="009F327B" w:rsidRDefault="009F327B" w:rsidP="009F327B">
            <w:pPr>
              <w:jc w:val="center"/>
              <w:rPr>
                <w:rFonts w:cs="Calibri"/>
                <w:iCs w:val="0"/>
                <w:color w:val="000000"/>
                <w:sz w:val="22"/>
                <w:szCs w:val="22"/>
              </w:rPr>
            </w:pPr>
            <w:r w:rsidRPr="009F327B">
              <w:rPr>
                <w:rFonts w:cs="Calibri"/>
                <w:iCs w:val="0"/>
                <w:color w:val="000000"/>
                <w:sz w:val="22"/>
                <w:szCs w:val="22"/>
              </w:rPr>
              <w:t>Popis materiálu</w:t>
            </w:r>
          </w:p>
        </w:tc>
        <w:tc>
          <w:tcPr>
            <w:tcW w:w="1480" w:type="dxa"/>
            <w:tcBorders>
              <w:top w:val="nil"/>
              <w:left w:val="nil"/>
              <w:bottom w:val="single" w:sz="4" w:space="0" w:color="auto"/>
              <w:right w:val="single" w:sz="4" w:space="0" w:color="auto"/>
            </w:tcBorders>
            <w:shd w:val="clear" w:color="auto" w:fill="auto"/>
            <w:noWrap/>
            <w:vAlign w:val="center"/>
            <w:hideMark/>
          </w:tcPr>
          <w:p w14:paraId="6829F262" w14:textId="77777777" w:rsidR="009F327B" w:rsidRPr="009F327B" w:rsidRDefault="009F327B" w:rsidP="009F327B">
            <w:pPr>
              <w:jc w:val="center"/>
              <w:rPr>
                <w:rFonts w:cs="Calibri"/>
                <w:iCs w:val="0"/>
                <w:color w:val="000000"/>
                <w:sz w:val="22"/>
                <w:szCs w:val="22"/>
              </w:rPr>
            </w:pPr>
            <w:r w:rsidRPr="009F327B">
              <w:rPr>
                <w:rFonts w:cs="Calibri"/>
                <w:iCs w:val="0"/>
                <w:color w:val="000000"/>
                <w:sz w:val="22"/>
                <w:szCs w:val="22"/>
              </w:rPr>
              <w:t>mm</w:t>
            </w:r>
          </w:p>
        </w:tc>
        <w:tc>
          <w:tcPr>
            <w:tcW w:w="1900" w:type="dxa"/>
            <w:tcBorders>
              <w:top w:val="nil"/>
              <w:left w:val="nil"/>
              <w:bottom w:val="single" w:sz="4" w:space="0" w:color="auto"/>
              <w:right w:val="single" w:sz="4" w:space="0" w:color="auto"/>
            </w:tcBorders>
            <w:shd w:val="clear" w:color="auto" w:fill="auto"/>
            <w:noWrap/>
            <w:vAlign w:val="center"/>
            <w:hideMark/>
          </w:tcPr>
          <w:p w14:paraId="2C448D4B" w14:textId="77777777" w:rsidR="009F327B" w:rsidRPr="009F327B" w:rsidRDefault="009F327B" w:rsidP="009F327B">
            <w:pPr>
              <w:jc w:val="center"/>
              <w:rPr>
                <w:rFonts w:cs="Calibri"/>
                <w:iCs w:val="0"/>
                <w:color w:val="000000"/>
                <w:sz w:val="22"/>
                <w:szCs w:val="22"/>
              </w:rPr>
            </w:pPr>
            <w:r w:rsidRPr="009F327B">
              <w:rPr>
                <w:rFonts w:cs="Calibri"/>
                <w:iCs w:val="0"/>
                <w:color w:val="000000"/>
                <w:sz w:val="22"/>
                <w:szCs w:val="22"/>
              </w:rPr>
              <w:t>kg/m2</w:t>
            </w:r>
          </w:p>
        </w:tc>
      </w:tr>
      <w:tr w:rsidR="009F327B" w:rsidRPr="009F327B" w14:paraId="571FFB57" w14:textId="77777777" w:rsidTr="009F327B">
        <w:trPr>
          <w:trHeight w:val="300"/>
        </w:trPr>
        <w:tc>
          <w:tcPr>
            <w:tcW w:w="2339" w:type="dxa"/>
            <w:tcBorders>
              <w:top w:val="nil"/>
              <w:left w:val="single" w:sz="4" w:space="0" w:color="auto"/>
              <w:bottom w:val="single" w:sz="4" w:space="0" w:color="auto"/>
              <w:right w:val="single" w:sz="4" w:space="0" w:color="auto"/>
            </w:tcBorders>
            <w:shd w:val="clear" w:color="auto" w:fill="auto"/>
            <w:noWrap/>
            <w:vAlign w:val="center"/>
            <w:hideMark/>
          </w:tcPr>
          <w:p w14:paraId="140151E1" w14:textId="77777777" w:rsidR="009F327B" w:rsidRPr="009F327B" w:rsidRDefault="009F327B" w:rsidP="009F327B">
            <w:pPr>
              <w:jc w:val="center"/>
              <w:rPr>
                <w:rFonts w:cs="Calibri"/>
                <w:iCs w:val="0"/>
                <w:color w:val="000000"/>
                <w:sz w:val="22"/>
                <w:szCs w:val="22"/>
              </w:rPr>
            </w:pPr>
            <w:r w:rsidRPr="009F327B">
              <w:rPr>
                <w:rFonts w:cs="Calibri"/>
                <w:iCs w:val="0"/>
                <w:color w:val="000000"/>
                <w:sz w:val="22"/>
                <w:szCs w:val="22"/>
              </w:rPr>
              <w:t>DEKPLAN 76</w:t>
            </w:r>
          </w:p>
        </w:tc>
        <w:tc>
          <w:tcPr>
            <w:tcW w:w="1480" w:type="dxa"/>
            <w:tcBorders>
              <w:top w:val="nil"/>
              <w:left w:val="nil"/>
              <w:bottom w:val="single" w:sz="4" w:space="0" w:color="auto"/>
              <w:right w:val="single" w:sz="4" w:space="0" w:color="auto"/>
            </w:tcBorders>
            <w:shd w:val="clear" w:color="auto" w:fill="auto"/>
            <w:noWrap/>
            <w:vAlign w:val="center"/>
            <w:hideMark/>
          </w:tcPr>
          <w:p w14:paraId="11AEDAC4" w14:textId="77777777" w:rsidR="009F327B" w:rsidRPr="009F327B" w:rsidRDefault="009F327B" w:rsidP="009F327B">
            <w:pPr>
              <w:jc w:val="center"/>
              <w:rPr>
                <w:rFonts w:cs="Calibri"/>
                <w:iCs w:val="0"/>
                <w:color w:val="000000"/>
                <w:sz w:val="22"/>
                <w:szCs w:val="22"/>
              </w:rPr>
            </w:pPr>
            <w:r w:rsidRPr="009F327B">
              <w:rPr>
                <w:rFonts w:cs="Calibri"/>
                <w:iCs w:val="0"/>
                <w:color w:val="000000"/>
                <w:sz w:val="22"/>
                <w:szCs w:val="22"/>
              </w:rPr>
              <w:t>1,5</w:t>
            </w:r>
          </w:p>
        </w:tc>
        <w:tc>
          <w:tcPr>
            <w:tcW w:w="1900" w:type="dxa"/>
            <w:tcBorders>
              <w:top w:val="nil"/>
              <w:left w:val="nil"/>
              <w:bottom w:val="single" w:sz="4" w:space="0" w:color="auto"/>
              <w:right w:val="single" w:sz="4" w:space="0" w:color="auto"/>
            </w:tcBorders>
            <w:shd w:val="clear" w:color="auto" w:fill="auto"/>
            <w:noWrap/>
            <w:vAlign w:val="center"/>
            <w:hideMark/>
          </w:tcPr>
          <w:p w14:paraId="7C0B4340" w14:textId="77777777" w:rsidR="009F327B" w:rsidRPr="009F327B" w:rsidRDefault="009F327B" w:rsidP="009F327B">
            <w:pPr>
              <w:jc w:val="center"/>
              <w:rPr>
                <w:rFonts w:cs="Calibri"/>
                <w:iCs w:val="0"/>
                <w:color w:val="000000"/>
                <w:sz w:val="22"/>
                <w:szCs w:val="22"/>
              </w:rPr>
            </w:pPr>
            <w:r w:rsidRPr="009F327B">
              <w:rPr>
                <w:rFonts w:cs="Calibri"/>
                <w:iCs w:val="0"/>
                <w:color w:val="000000"/>
                <w:sz w:val="22"/>
                <w:szCs w:val="22"/>
              </w:rPr>
              <w:t>1,85</w:t>
            </w:r>
          </w:p>
        </w:tc>
      </w:tr>
      <w:tr w:rsidR="009F327B" w:rsidRPr="009F327B" w14:paraId="7A33B692" w14:textId="77777777" w:rsidTr="009F327B">
        <w:trPr>
          <w:trHeight w:val="300"/>
        </w:trPr>
        <w:tc>
          <w:tcPr>
            <w:tcW w:w="2339" w:type="dxa"/>
            <w:tcBorders>
              <w:top w:val="nil"/>
              <w:left w:val="single" w:sz="4" w:space="0" w:color="auto"/>
              <w:bottom w:val="single" w:sz="4" w:space="0" w:color="auto"/>
              <w:right w:val="single" w:sz="4" w:space="0" w:color="auto"/>
            </w:tcBorders>
            <w:shd w:val="clear" w:color="auto" w:fill="auto"/>
            <w:noWrap/>
            <w:vAlign w:val="center"/>
            <w:hideMark/>
          </w:tcPr>
          <w:p w14:paraId="00FA13A6" w14:textId="77777777" w:rsidR="009F327B" w:rsidRPr="009F327B" w:rsidRDefault="009F327B" w:rsidP="009F327B">
            <w:pPr>
              <w:jc w:val="center"/>
              <w:rPr>
                <w:rFonts w:cs="Calibri"/>
                <w:iCs w:val="0"/>
                <w:color w:val="000000"/>
                <w:sz w:val="22"/>
                <w:szCs w:val="22"/>
              </w:rPr>
            </w:pPr>
            <w:r w:rsidRPr="009F327B">
              <w:rPr>
                <w:rFonts w:cs="Calibri"/>
                <w:iCs w:val="0"/>
                <w:color w:val="000000"/>
                <w:sz w:val="22"/>
                <w:szCs w:val="22"/>
              </w:rPr>
              <w:t>ISOVER</w:t>
            </w:r>
          </w:p>
        </w:tc>
        <w:tc>
          <w:tcPr>
            <w:tcW w:w="1480" w:type="dxa"/>
            <w:tcBorders>
              <w:top w:val="nil"/>
              <w:left w:val="nil"/>
              <w:bottom w:val="single" w:sz="4" w:space="0" w:color="auto"/>
              <w:right w:val="single" w:sz="4" w:space="0" w:color="auto"/>
            </w:tcBorders>
            <w:shd w:val="clear" w:color="auto" w:fill="auto"/>
            <w:noWrap/>
            <w:vAlign w:val="center"/>
            <w:hideMark/>
          </w:tcPr>
          <w:p w14:paraId="14D06F05" w14:textId="77777777" w:rsidR="009F327B" w:rsidRPr="009F327B" w:rsidRDefault="009F327B" w:rsidP="009F327B">
            <w:pPr>
              <w:jc w:val="center"/>
              <w:rPr>
                <w:rFonts w:cs="Calibri"/>
                <w:iCs w:val="0"/>
                <w:color w:val="000000"/>
                <w:sz w:val="22"/>
                <w:szCs w:val="22"/>
              </w:rPr>
            </w:pPr>
            <w:r w:rsidRPr="009F327B">
              <w:rPr>
                <w:rFonts w:cs="Calibri"/>
                <w:iCs w:val="0"/>
                <w:color w:val="000000"/>
                <w:sz w:val="22"/>
                <w:szCs w:val="22"/>
              </w:rPr>
              <w:t>360,0</w:t>
            </w:r>
          </w:p>
        </w:tc>
        <w:tc>
          <w:tcPr>
            <w:tcW w:w="1900" w:type="dxa"/>
            <w:tcBorders>
              <w:top w:val="nil"/>
              <w:left w:val="nil"/>
              <w:bottom w:val="single" w:sz="4" w:space="0" w:color="auto"/>
              <w:right w:val="single" w:sz="4" w:space="0" w:color="auto"/>
            </w:tcBorders>
            <w:shd w:val="clear" w:color="auto" w:fill="auto"/>
            <w:noWrap/>
            <w:vAlign w:val="center"/>
            <w:hideMark/>
          </w:tcPr>
          <w:p w14:paraId="1B3FD0A3" w14:textId="77777777" w:rsidR="009F327B" w:rsidRPr="009F327B" w:rsidRDefault="009F327B" w:rsidP="009F327B">
            <w:pPr>
              <w:jc w:val="center"/>
              <w:rPr>
                <w:rFonts w:cs="Calibri"/>
                <w:iCs w:val="0"/>
                <w:color w:val="000000"/>
                <w:sz w:val="22"/>
                <w:szCs w:val="22"/>
              </w:rPr>
            </w:pPr>
            <w:r w:rsidRPr="009F327B">
              <w:rPr>
                <w:rFonts w:cs="Calibri"/>
                <w:iCs w:val="0"/>
                <w:color w:val="000000"/>
                <w:sz w:val="22"/>
                <w:szCs w:val="22"/>
              </w:rPr>
              <w:t>63,00</w:t>
            </w:r>
          </w:p>
        </w:tc>
      </w:tr>
      <w:tr w:rsidR="009F327B" w:rsidRPr="009F327B" w14:paraId="64FA6F80" w14:textId="77777777" w:rsidTr="009F327B">
        <w:trPr>
          <w:trHeight w:val="300"/>
        </w:trPr>
        <w:tc>
          <w:tcPr>
            <w:tcW w:w="2339" w:type="dxa"/>
            <w:tcBorders>
              <w:top w:val="nil"/>
              <w:left w:val="single" w:sz="4" w:space="0" w:color="auto"/>
              <w:bottom w:val="single" w:sz="4" w:space="0" w:color="auto"/>
              <w:right w:val="single" w:sz="4" w:space="0" w:color="auto"/>
            </w:tcBorders>
            <w:shd w:val="clear" w:color="auto" w:fill="auto"/>
            <w:noWrap/>
            <w:vAlign w:val="center"/>
            <w:hideMark/>
          </w:tcPr>
          <w:p w14:paraId="2CEFEDD2" w14:textId="77777777" w:rsidR="009F327B" w:rsidRPr="009F327B" w:rsidRDefault="009F327B" w:rsidP="009F327B">
            <w:pPr>
              <w:jc w:val="center"/>
              <w:rPr>
                <w:rFonts w:cs="Calibri"/>
                <w:iCs w:val="0"/>
                <w:color w:val="000000"/>
                <w:sz w:val="22"/>
                <w:szCs w:val="22"/>
              </w:rPr>
            </w:pPr>
            <w:proofErr w:type="spellStart"/>
            <w:r w:rsidRPr="009F327B">
              <w:rPr>
                <w:rFonts w:cs="Calibri"/>
                <w:iCs w:val="0"/>
                <w:color w:val="000000"/>
                <w:sz w:val="22"/>
                <w:szCs w:val="22"/>
              </w:rPr>
              <w:t>Filtek</w:t>
            </w:r>
            <w:proofErr w:type="spellEnd"/>
            <w:r w:rsidRPr="009F327B">
              <w:rPr>
                <w:rFonts w:cs="Calibri"/>
                <w:iCs w:val="0"/>
                <w:color w:val="000000"/>
                <w:sz w:val="22"/>
                <w:szCs w:val="22"/>
              </w:rPr>
              <w:t xml:space="preserve"> V</w:t>
            </w:r>
          </w:p>
        </w:tc>
        <w:tc>
          <w:tcPr>
            <w:tcW w:w="1480" w:type="dxa"/>
            <w:tcBorders>
              <w:top w:val="nil"/>
              <w:left w:val="nil"/>
              <w:bottom w:val="single" w:sz="4" w:space="0" w:color="auto"/>
              <w:right w:val="single" w:sz="4" w:space="0" w:color="auto"/>
            </w:tcBorders>
            <w:shd w:val="clear" w:color="auto" w:fill="auto"/>
            <w:noWrap/>
            <w:vAlign w:val="center"/>
            <w:hideMark/>
          </w:tcPr>
          <w:p w14:paraId="0B836D61" w14:textId="77777777" w:rsidR="009F327B" w:rsidRPr="009F327B" w:rsidRDefault="009F327B" w:rsidP="009F327B">
            <w:pPr>
              <w:jc w:val="center"/>
              <w:rPr>
                <w:rFonts w:cs="Calibri"/>
                <w:iCs w:val="0"/>
                <w:color w:val="000000"/>
                <w:sz w:val="22"/>
                <w:szCs w:val="22"/>
              </w:rPr>
            </w:pPr>
            <w:r w:rsidRPr="009F327B">
              <w:rPr>
                <w:rFonts w:cs="Calibri"/>
                <w:iCs w:val="0"/>
                <w:color w:val="000000"/>
                <w:sz w:val="22"/>
                <w:szCs w:val="22"/>
              </w:rPr>
              <w:t>2,0</w:t>
            </w:r>
          </w:p>
        </w:tc>
        <w:tc>
          <w:tcPr>
            <w:tcW w:w="1900" w:type="dxa"/>
            <w:tcBorders>
              <w:top w:val="nil"/>
              <w:left w:val="nil"/>
              <w:bottom w:val="single" w:sz="4" w:space="0" w:color="auto"/>
              <w:right w:val="single" w:sz="4" w:space="0" w:color="auto"/>
            </w:tcBorders>
            <w:shd w:val="clear" w:color="auto" w:fill="auto"/>
            <w:noWrap/>
            <w:vAlign w:val="center"/>
            <w:hideMark/>
          </w:tcPr>
          <w:p w14:paraId="4C07DEC8" w14:textId="77777777" w:rsidR="009F327B" w:rsidRPr="009F327B" w:rsidRDefault="009F327B" w:rsidP="009F327B">
            <w:pPr>
              <w:jc w:val="center"/>
              <w:rPr>
                <w:rFonts w:cs="Calibri"/>
                <w:iCs w:val="0"/>
                <w:color w:val="000000"/>
                <w:sz w:val="22"/>
                <w:szCs w:val="22"/>
              </w:rPr>
            </w:pPr>
            <w:r w:rsidRPr="009F327B">
              <w:rPr>
                <w:rFonts w:cs="Calibri"/>
                <w:iCs w:val="0"/>
                <w:color w:val="000000"/>
                <w:sz w:val="22"/>
                <w:szCs w:val="22"/>
              </w:rPr>
              <w:t>0,30</w:t>
            </w:r>
          </w:p>
        </w:tc>
      </w:tr>
      <w:tr w:rsidR="009F327B" w:rsidRPr="009F327B" w14:paraId="7349B2F8" w14:textId="77777777" w:rsidTr="009F327B">
        <w:trPr>
          <w:trHeight w:val="300"/>
        </w:trPr>
        <w:tc>
          <w:tcPr>
            <w:tcW w:w="2339" w:type="dxa"/>
            <w:tcBorders>
              <w:top w:val="nil"/>
              <w:left w:val="single" w:sz="4" w:space="0" w:color="auto"/>
              <w:bottom w:val="single" w:sz="4" w:space="0" w:color="auto"/>
              <w:right w:val="single" w:sz="4" w:space="0" w:color="auto"/>
            </w:tcBorders>
            <w:shd w:val="clear" w:color="auto" w:fill="auto"/>
            <w:noWrap/>
            <w:vAlign w:val="center"/>
            <w:hideMark/>
          </w:tcPr>
          <w:p w14:paraId="76948153" w14:textId="77777777" w:rsidR="009F327B" w:rsidRPr="009F327B" w:rsidRDefault="009F327B" w:rsidP="009F327B">
            <w:pPr>
              <w:jc w:val="center"/>
              <w:rPr>
                <w:rFonts w:cs="Calibri"/>
                <w:iCs w:val="0"/>
                <w:color w:val="000000"/>
                <w:sz w:val="22"/>
                <w:szCs w:val="22"/>
              </w:rPr>
            </w:pPr>
            <w:proofErr w:type="spellStart"/>
            <w:r w:rsidRPr="009F327B">
              <w:rPr>
                <w:rFonts w:cs="Calibri"/>
                <w:iCs w:val="0"/>
                <w:color w:val="000000"/>
                <w:sz w:val="22"/>
                <w:szCs w:val="22"/>
              </w:rPr>
              <w:t>Glastek</w:t>
            </w:r>
            <w:proofErr w:type="spellEnd"/>
            <w:r w:rsidRPr="009F327B">
              <w:rPr>
                <w:rFonts w:cs="Calibri"/>
                <w:iCs w:val="0"/>
                <w:color w:val="000000"/>
                <w:sz w:val="22"/>
                <w:szCs w:val="22"/>
              </w:rPr>
              <w:t xml:space="preserve"> 30 </w:t>
            </w:r>
          </w:p>
        </w:tc>
        <w:tc>
          <w:tcPr>
            <w:tcW w:w="1480" w:type="dxa"/>
            <w:tcBorders>
              <w:top w:val="nil"/>
              <w:left w:val="nil"/>
              <w:bottom w:val="single" w:sz="4" w:space="0" w:color="auto"/>
              <w:right w:val="single" w:sz="4" w:space="0" w:color="auto"/>
            </w:tcBorders>
            <w:shd w:val="clear" w:color="auto" w:fill="auto"/>
            <w:noWrap/>
            <w:vAlign w:val="center"/>
            <w:hideMark/>
          </w:tcPr>
          <w:p w14:paraId="3A3248B6" w14:textId="77777777" w:rsidR="009F327B" w:rsidRPr="009F327B" w:rsidRDefault="009F327B" w:rsidP="009F327B">
            <w:pPr>
              <w:jc w:val="center"/>
              <w:rPr>
                <w:rFonts w:cs="Calibri"/>
                <w:iCs w:val="0"/>
                <w:color w:val="000000"/>
                <w:sz w:val="22"/>
                <w:szCs w:val="22"/>
              </w:rPr>
            </w:pPr>
            <w:r w:rsidRPr="009F327B">
              <w:rPr>
                <w:rFonts w:cs="Calibri"/>
                <w:iCs w:val="0"/>
                <w:color w:val="000000"/>
                <w:sz w:val="22"/>
                <w:szCs w:val="22"/>
              </w:rPr>
              <w:t>3,0</w:t>
            </w:r>
          </w:p>
        </w:tc>
        <w:tc>
          <w:tcPr>
            <w:tcW w:w="1900" w:type="dxa"/>
            <w:tcBorders>
              <w:top w:val="nil"/>
              <w:left w:val="nil"/>
              <w:bottom w:val="single" w:sz="4" w:space="0" w:color="auto"/>
              <w:right w:val="single" w:sz="4" w:space="0" w:color="auto"/>
            </w:tcBorders>
            <w:shd w:val="clear" w:color="auto" w:fill="auto"/>
            <w:noWrap/>
            <w:vAlign w:val="center"/>
            <w:hideMark/>
          </w:tcPr>
          <w:p w14:paraId="361C35D3" w14:textId="77777777" w:rsidR="009F327B" w:rsidRPr="009F327B" w:rsidRDefault="009F327B" w:rsidP="009F327B">
            <w:pPr>
              <w:jc w:val="center"/>
              <w:rPr>
                <w:rFonts w:cs="Calibri"/>
                <w:iCs w:val="0"/>
                <w:color w:val="000000"/>
                <w:sz w:val="22"/>
                <w:szCs w:val="22"/>
              </w:rPr>
            </w:pPr>
            <w:r w:rsidRPr="009F327B">
              <w:rPr>
                <w:rFonts w:cs="Calibri"/>
                <w:iCs w:val="0"/>
                <w:color w:val="000000"/>
                <w:sz w:val="22"/>
                <w:szCs w:val="22"/>
              </w:rPr>
              <w:t>3,50</w:t>
            </w:r>
          </w:p>
        </w:tc>
      </w:tr>
      <w:tr w:rsidR="009F327B" w:rsidRPr="009F327B" w14:paraId="55868939" w14:textId="77777777" w:rsidTr="009F327B">
        <w:trPr>
          <w:trHeight w:val="300"/>
        </w:trPr>
        <w:tc>
          <w:tcPr>
            <w:tcW w:w="2339" w:type="dxa"/>
            <w:tcBorders>
              <w:top w:val="nil"/>
              <w:left w:val="single" w:sz="4" w:space="0" w:color="auto"/>
              <w:bottom w:val="single" w:sz="4" w:space="0" w:color="auto"/>
              <w:right w:val="single" w:sz="4" w:space="0" w:color="auto"/>
            </w:tcBorders>
            <w:shd w:val="clear" w:color="auto" w:fill="auto"/>
            <w:noWrap/>
            <w:vAlign w:val="center"/>
            <w:hideMark/>
          </w:tcPr>
          <w:p w14:paraId="6D63D3B2" w14:textId="77777777" w:rsidR="009F327B" w:rsidRPr="009F327B" w:rsidRDefault="009F327B" w:rsidP="009F327B">
            <w:pPr>
              <w:jc w:val="right"/>
              <w:rPr>
                <w:rFonts w:cs="Calibri"/>
                <w:b/>
                <w:bCs/>
                <w:iCs w:val="0"/>
                <w:color w:val="000000"/>
                <w:sz w:val="22"/>
                <w:szCs w:val="22"/>
              </w:rPr>
            </w:pPr>
            <w:r w:rsidRPr="009F327B">
              <w:rPr>
                <w:rFonts w:cs="Calibri"/>
                <w:b/>
                <w:bCs/>
                <w:iCs w:val="0"/>
                <w:color w:val="000000"/>
                <w:sz w:val="22"/>
                <w:szCs w:val="22"/>
              </w:rPr>
              <w:t>CELKEM</w:t>
            </w:r>
          </w:p>
        </w:tc>
        <w:tc>
          <w:tcPr>
            <w:tcW w:w="1480" w:type="dxa"/>
            <w:tcBorders>
              <w:top w:val="nil"/>
              <w:left w:val="nil"/>
              <w:bottom w:val="single" w:sz="4" w:space="0" w:color="auto"/>
              <w:right w:val="single" w:sz="4" w:space="0" w:color="auto"/>
            </w:tcBorders>
            <w:shd w:val="clear" w:color="auto" w:fill="auto"/>
            <w:noWrap/>
            <w:vAlign w:val="center"/>
            <w:hideMark/>
          </w:tcPr>
          <w:p w14:paraId="29BD3A64" w14:textId="77777777" w:rsidR="009F327B" w:rsidRPr="009F327B" w:rsidRDefault="009F327B" w:rsidP="009F327B">
            <w:pPr>
              <w:jc w:val="center"/>
              <w:rPr>
                <w:rFonts w:cs="Calibri"/>
                <w:b/>
                <w:bCs/>
                <w:iCs w:val="0"/>
                <w:color w:val="000000"/>
                <w:sz w:val="22"/>
                <w:szCs w:val="22"/>
              </w:rPr>
            </w:pPr>
            <w:r w:rsidRPr="009F327B">
              <w:rPr>
                <w:rFonts w:cs="Calibri"/>
                <w:b/>
                <w:bCs/>
                <w:iCs w:val="0"/>
                <w:color w:val="000000"/>
                <w:sz w:val="22"/>
                <w:szCs w:val="22"/>
              </w:rPr>
              <w:t>366,50 mm</w:t>
            </w:r>
          </w:p>
        </w:tc>
        <w:tc>
          <w:tcPr>
            <w:tcW w:w="1900" w:type="dxa"/>
            <w:tcBorders>
              <w:top w:val="nil"/>
              <w:left w:val="nil"/>
              <w:bottom w:val="single" w:sz="4" w:space="0" w:color="auto"/>
              <w:right w:val="single" w:sz="4" w:space="0" w:color="auto"/>
            </w:tcBorders>
            <w:shd w:val="clear" w:color="auto" w:fill="auto"/>
            <w:noWrap/>
            <w:vAlign w:val="center"/>
            <w:hideMark/>
          </w:tcPr>
          <w:p w14:paraId="5B75E95D" w14:textId="77777777" w:rsidR="009F327B" w:rsidRPr="009F327B" w:rsidRDefault="009F327B" w:rsidP="009F327B">
            <w:pPr>
              <w:jc w:val="center"/>
              <w:rPr>
                <w:rFonts w:cs="Calibri"/>
                <w:b/>
                <w:bCs/>
                <w:iCs w:val="0"/>
                <w:color w:val="000000"/>
                <w:sz w:val="22"/>
                <w:szCs w:val="22"/>
              </w:rPr>
            </w:pPr>
            <w:r w:rsidRPr="009F327B">
              <w:rPr>
                <w:rFonts w:cs="Calibri"/>
                <w:b/>
                <w:bCs/>
                <w:iCs w:val="0"/>
                <w:color w:val="000000"/>
                <w:sz w:val="22"/>
                <w:szCs w:val="22"/>
              </w:rPr>
              <w:t>68,65 kg/m2</w:t>
            </w:r>
          </w:p>
        </w:tc>
      </w:tr>
    </w:tbl>
    <w:p w14:paraId="0D815FD7" w14:textId="77777777" w:rsidR="009F327B" w:rsidRDefault="009F327B" w:rsidP="00942A3F">
      <w:pPr>
        <w:ind w:firstLine="708"/>
        <w:jc w:val="both"/>
        <w:outlineLvl w:val="0"/>
        <w:rPr>
          <w:rFonts w:cs="Calibri"/>
          <w:iCs w:val="0"/>
        </w:rPr>
      </w:pPr>
    </w:p>
    <w:p w14:paraId="27A5B7D2" w14:textId="77777777" w:rsidR="009F327B" w:rsidRPr="00942A3F" w:rsidRDefault="009F327B" w:rsidP="00942A3F">
      <w:pPr>
        <w:ind w:firstLine="708"/>
        <w:jc w:val="both"/>
        <w:outlineLvl w:val="0"/>
        <w:rPr>
          <w:rFonts w:cs="Calibri"/>
          <w:iCs w:val="0"/>
        </w:rPr>
      </w:pPr>
    </w:p>
    <w:p w14:paraId="1827958E" w14:textId="3BC3D144" w:rsidR="00AC50E0" w:rsidRDefault="00AC50E0" w:rsidP="00AC50E0">
      <w:pPr>
        <w:ind w:firstLine="708"/>
        <w:jc w:val="both"/>
        <w:outlineLvl w:val="0"/>
        <w:rPr>
          <w:b/>
          <w:u w:val="single"/>
        </w:rPr>
      </w:pPr>
      <w:r w:rsidRPr="00C02DA8">
        <w:rPr>
          <w:b/>
          <w:u w:val="single"/>
        </w:rPr>
        <w:t>2.</w:t>
      </w:r>
      <w:r>
        <w:rPr>
          <w:b/>
          <w:u w:val="single"/>
        </w:rPr>
        <w:t>2</w:t>
      </w:r>
      <w:r w:rsidRPr="00C02DA8">
        <w:rPr>
          <w:b/>
          <w:u w:val="single"/>
        </w:rPr>
        <w:t>.</w:t>
      </w:r>
      <w:r w:rsidR="00146794">
        <w:rPr>
          <w:b/>
          <w:u w:val="single"/>
        </w:rPr>
        <w:t>3</w:t>
      </w:r>
      <w:r w:rsidRPr="00C02DA8">
        <w:rPr>
          <w:b/>
          <w:u w:val="single"/>
        </w:rPr>
        <w:t xml:space="preserve"> </w:t>
      </w:r>
      <w:r>
        <w:rPr>
          <w:b/>
          <w:u w:val="single"/>
        </w:rPr>
        <w:t>okenní parapety</w:t>
      </w:r>
      <w:r w:rsidRPr="00C02DA8">
        <w:rPr>
          <w:b/>
          <w:u w:val="single"/>
        </w:rPr>
        <w:t>:</w:t>
      </w:r>
    </w:p>
    <w:p w14:paraId="41A11E62" w14:textId="77777777" w:rsidR="00AC50E0" w:rsidRDefault="00AC50E0" w:rsidP="00AC50E0">
      <w:pPr>
        <w:ind w:firstLine="708"/>
        <w:jc w:val="both"/>
        <w:outlineLvl w:val="0"/>
        <w:rPr>
          <w:rFonts w:cs="Calibri"/>
          <w:iCs w:val="0"/>
        </w:rPr>
      </w:pPr>
    </w:p>
    <w:p w14:paraId="571178BB" w14:textId="71744951" w:rsidR="00A8114B" w:rsidRDefault="00AC50E0" w:rsidP="00AC50E0">
      <w:pPr>
        <w:ind w:firstLine="708"/>
        <w:jc w:val="both"/>
        <w:outlineLvl w:val="0"/>
        <w:rPr>
          <w:rFonts w:cs="Calibri"/>
          <w:iCs w:val="0"/>
        </w:rPr>
      </w:pPr>
      <w:r>
        <w:rPr>
          <w:rFonts w:cs="Calibri"/>
          <w:iCs w:val="0"/>
        </w:rPr>
        <w:t xml:space="preserve">U oken do bazénové haly budou provedeny parapety z PVC fólie, která bude kotvena k profilu z poplastovaného plechu, který bude zakotven k rámu okna. Detail bude podrobně vyřešen po demontáži stávající střechy podle </w:t>
      </w:r>
      <w:r w:rsidR="00A8114B">
        <w:rPr>
          <w:rFonts w:cs="Calibri"/>
          <w:iCs w:val="0"/>
        </w:rPr>
        <w:t>možnosti napojení kotevního profilu k rámu okna. V ostatním provedení parapetu bude postupováno obdobně jako u atik, v souladu s detailem D.1.1.14, případné úpravy detailů musí respektovat podmínky výrobce PVC fólie.</w:t>
      </w:r>
    </w:p>
    <w:p w14:paraId="57D69149" w14:textId="77777777" w:rsidR="00A8114B" w:rsidRDefault="00A8114B" w:rsidP="00AC50E0">
      <w:pPr>
        <w:ind w:firstLine="708"/>
        <w:jc w:val="both"/>
        <w:outlineLvl w:val="0"/>
        <w:rPr>
          <w:rFonts w:cs="Calibri"/>
          <w:iCs w:val="0"/>
        </w:rPr>
      </w:pPr>
    </w:p>
    <w:p w14:paraId="386A9EDF" w14:textId="77777777" w:rsidR="0029082B" w:rsidRDefault="0029082B" w:rsidP="0029082B">
      <w:pPr>
        <w:jc w:val="both"/>
        <w:outlineLvl w:val="0"/>
      </w:pPr>
    </w:p>
    <w:p w14:paraId="3CF96337" w14:textId="49A9B0F2" w:rsidR="00333B93" w:rsidRDefault="004247F2" w:rsidP="00A8114B">
      <w:pPr>
        <w:ind w:firstLine="708"/>
        <w:jc w:val="both"/>
        <w:outlineLvl w:val="0"/>
        <w:rPr>
          <w:b/>
          <w:u w:val="single"/>
        </w:rPr>
      </w:pPr>
      <w:r w:rsidRPr="00EF2125">
        <w:rPr>
          <w:b/>
          <w:u w:val="single"/>
        </w:rPr>
        <w:t>2.</w:t>
      </w:r>
      <w:r w:rsidR="00A8114B">
        <w:rPr>
          <w:b/>
          <w:u w:val="single"/>
        </w:rPr>
        <w:t>2</w:t>
      </w:r>
      <w:r w:rsidRPr="00EF2125">
        <w:rPr>
          <w:b/>
          <w:u w:val="single"/>
        </w:rPr>
        <w:t>.</w:t>
      </w:r>
      <w:r w:rsidR="00146794">
        <w:rPr>
          <w:b/>
          <w:u w:val="single"/>
        </w:rPr>
        <w:t>4</w:t>
      </w:r>
      <w:r w:rsidR="00333B93" w:rsidRPr="00EF2125">
        <w:rPr>
          <w:b/>
          <w:u w:val="single"/>
        </w:rPr>
        <w:t xml:space="preserve"> </w:t>
      </w:r>
      <w:r w:rsidR="00333B93" w:rsidRPr="00701A68">
        <w:rPr>
          <w:b/>
          <w:u w:val="single"/>
        </w:rPr>
        <w:t>omítky</w:t>
      </w:r>
      <w:r w:rsidR="00333B93">
        <w:rPr>
          <w:b/>
          <w:u w:val="single"/>
        </w:rPr>
        <w:t xml:space="preserve"> vnější</w:t>
      </w:r>
      <w:r w:rsidR="002678C2">
        <w:rPr>
          <w:b/>
          <w:u w:val="single"/>
        </w:rPr>
        <w:t xml:space="preserve"> </w:t>
      </w:r>
      <w:r w:rsidR="00471A84">
        <w:rPr>
          <w:b/>
          <w:u w:val="single"/>
        </w:rPr>
        <w:t>–</w:t>
      </w:r>
      <w:r w:rsidR="003B05FA">
        <w:rPr>
          <w:b/>
          <w:u w:val="single"/>
        </w:rPr>
        <w:t xml:space="preserve"> fasádní úpravy</w:t>
      </w:r>
    </w:p>
    <w:p w14:paraId="46600A66" w14:textId="77777777" w:rsidR="00F93358" w:rsidRDefault="00F93358" w:rsidP="00333B93">
      <w:pPr>
        <w:jc w:val="both"/>
        <w:outlineLvl w:val="0"/>
        <w:rPr>
          <w:b/>
          <w:u w:val="single"/>
        </w:rPr>
      </w:pPr>
    </w:p>
    <w:p w14:paraId="6D7BC797" w14:textId="09E46421" w:rsidR="003C2A4D" w:rsidRDefault="00A8114B" w:rsidP="003C2A4D">
      <w:pPr>
        <w:autoSpaceDE w:val="0"/>
        <w:autoSpaceDN w:val="0"/>
        <w:adjustRightInd w:val="0"/>
        <w:ind w:left="708"/>
        <w:jc w:val="both"/>
        <w:rPr>
          <w:rFonts w:cs="Calibri"/>
          <w:iCs w:val="0"/>
        </w:rPr>
      </w:pPr>
      <w:r>
        <w:rPr>
          <w:rFonts w:cs="Calibri"/>
          <w:iCs w:val="0"/>
        </w:rPr>
        <w:t>Vnější omítky, které nebudou kryty PVC fólií budou provedeny takto:</w:t>
      </w:r>
    </w:p>
    <w:p w14:paraId="51DD2096" w14:textId="2620C19C" w:rsidR="00A8114B" w:rsidRDefault="00A8114B" w:rsidP="00A8114B">
      <w:pPr>
        <w:numPr>
          <w:ilvl w:val="0"/>
          <w:numId w:val="35"/>
        </w:numPr>
        <w:autoSpaceDE w:val="0"/>
        <w:autoSpaceDN w:val="0"/>
        <w:adjustRightInd w:val="0"/>
        <w:jc w:val="both"/>
        <w:rPr>
          <w:rFonts w:cs="Calibri"/>
          <w:iCs w:val="0"/>
        </w:rPr>
      </w:pPr>
      <w:r>
        <w:rPr>
          <w:rFonts w:cs="Calibri"/>
          <w:iCs w:val="0"/>
        </w:rPr>
        <w:t>Omítky bez zateplení:</w:t>
      </w:r>
    </w:p>
    <w:p w14:paraId="51B03FC2" w14:textId="6173F8E9" w:rsidR="00A8114B" w:rsidRDefault="00A8114B" w:rsidP="00A8114B">
      <w:pPr>
        <w:numPr>
          <w:ilvl w:val="1"/>
          <w:numId w:val="30"/>
        </w:numPr>
        <w:jc w:val="both"/>
        <w:outlineLvl w:val="0"/>
      </w:pPr>
      <w:r>
        <w:t>Veškeré plochy budou penetrovány a následně přeštukovány</w:t>
      </w:r>
    </w:p>
    <w:p w14:paraId="3920F7C2" w14:textId="1307B554" w:rsidR="00A8114B" w:rsidRDefault="00A8114B" w:rsidP="00A8114B">
      <w:pPr>
        <w:numPr>
          <w:ilvl w:val="1"/>
          <w:numId w:val="30"/>
        </w:numPr>
        <w:jc w:val="both"/>
        <w:outlineLvl w:val="0"/>
      </w:pPr>
      <w:r>
        <w:t>Na opravenou omítku bude proveden nový fasádní nátěr v bíle nebo sv.šedé barvě</w:t>
      </w:r>
    </w:p>
    <w:p w14:paraId="29C40B38" w14:textId="77777777" w:rsidR="00A8114B" w:rsidRDefault="00A8114B" w:rsidP="00A8114B">
      <w:pPr>
        <w:ind w:left="1440"/>
        <w:jc w:val="both"/>
        <w:outlineLvl w:val="0"/>
      </w:pPr>
    </w:p>
    <w:p w14:paraId="6422C7F9" w14:textId="24977155" w:rsidR="00A8114B" w:rsidRDefault="00A8114B" w:rsidP="00A8114B">
      <w:pPr>
        <w:numPr>
          <w:ilvl w:val="0"/>
          <w:numId w:val="35"/>
        </w:numPr>
        <w:autoSpaceDE w:val="0"/>
        <w:autoSpaceDN w:val="0"/>
        <w:adjustRightInd w:val="0"/>
        <w:jc w:val="both"/>
        <w:rPr>
          <w:rFonts w:cs="Calibri"/>
          <w:iCs w:val="0"/>
        </w:rPr>
      </w:pPr>
      <w:r>
        <w:rPr>
          <w:rFonts w:cs="Calibri"/>
          <w:iCs w:val="0"/>
        </w:rPr>
        <w:t>Omítky se zateplením:</w:t>
      </w:r>
    </w:p>
    <w:p w14:paraId="60E38239" w14:textId="17A2B17A" w:rsidR="00A8114B" w:rsidRDefault="00A8114B" w:rsidP="00A8114B">
      <w:pPr>
        <w:numPr>
          <w:ilvl w:val="1"/>
          <w:numId w:val="30"/>
        </w:numPr>
        <w:jc w:val="both"/>
        <w:outlineLvl w:val="0"/>
      </w:pPr>
      <w:r>
        <w:t>V případě poškození omítek budou provedeny opravy ETICS přizpůsobené aktuálnímu provedení zateplení</w:t>
      </w:r>
    </w:p>
    <w:p w14:paraId="47C46AA4" w14:textId="77777777" w:rsidR="00A8114B" w:rsidRDefault="00A8114B" w:rsidP="00A8114B">
      <w:pPr>
        <w:numPr>
          <w:ilvl w:val="1"/>
          <w:numId w:val="30"/>
        </w:numPr>
        <w:jc w:val="both"/>
        <w:outlineLvl w:val="0"/>
      </w:pPr>
      <w:r>
        <w:t>Na opravenou omítku bude proveden nový fasádní nátěr v bíle nebo sv.šedé barvě</w:t>
      </w:r>
    </w:p>
    <w:p w14:paraId="577F4A72" w14:textId="77777777" w:rsidR="00A8114B" w:rsidRPr="00A8114B" w:rsidRDefault="00A8114B" w:rsidP="00A8114B">
      <w:pPr>
        <w:jc w:val="both"/>
        <w:outlineLvl w:val="0"/>
      </w:pPr>
    </w:p>
    <w:p w14:paraId="5023F623" w14:textId="32771773" w:rsidR="00D835E1" w:rsidRDefault="009F327B" w:rsidP="006C3FF1">
      <w:pPr>
        <w:jc w:val="both"/>
        <w:rPr>
          <w:b/>
          <w:u w:val="single"/>
        </w:rPr>
      </w:pPr>
      <w:r>
        <w:rPr>
          <w:b/>
          <w:color w:val="FF0000"/>
          <w:highlight w:val="yellow"/>
          <w:u w:val="single"/>
        </w:rPr>
        <w:br w:type="page"/>
      </w:r>
      <w:r w:rsidR="006C3FF1" w:rsidRPr="00E9201F">
        <w:rPr>
          <w:b/>
          <w:u w:val="single"/>
        </w:rPr>
        <w:lastRenderedPageBreak/>
        <w:t>2.</w:t>
      </w:r>
      <w:r w:rsidR="00A8114B">
        <w:rPr>
          <w:b/>
          <w:u w:val="single"/>
        </w:rPr>
        <w:t>3</w:t>
      </w:r>
      <w:r w:rsidR="006C3FF1" w:rsidRPr="00E9201F">
        <w:rPr>
          <w:b/>
          <w:u w:val="single"/>
        </w:rPr>
        <w:t xml:space="preserve">. </w:t>
      </w:r>
      <w:r w:rsidR="00864D50">
        <w:rPr>
          <w:b/>
          <w:u w:val="single"/>
        </w:rPr>
        <w:t>Výrobky PSV</w:t>
      </w:r>
      <w:r w:rsidR="006C3FF1" w:rsidRPr="00E9201F">
        <w:rPr>
          <w:b/>
          <w:u w:val="single"/>
        </w:rPr>
        <w:t>:</w:t>
      </w:r>
    </w:p>
    <w:p w14:paraId="0EA66CF7" w14:textId="77777777" w:rsidR="00D835E1" w:rsidRDefault="00D835E1" w:rsidP="006C3FF1">
      <w:pPr>
        <w:jc w:val="both"/>
        <w:rPr>
          <w:b/>
          <w:u w:val="single"/>
        </w:rPr>
      </w:pPr>
    </w:p>
    <w:p w14:paraId="2B211CDB" w14:textId="664FDE1F" w:rsidR="00864D50" w:rsidRDefault="00864D50" w:rsidP="00864D50">
      <w:pPr>
        <w:ind w:firstLine="708"/>
        <w:jc w:val="both"/>
        <w:outlineLvl w:val="0"/>
        <w:rPr>
          <w:b/>
          <w:u w:val="single"/>
        </w:rPr>
      </w:pPr>
      <w:r w:rsidRPr="00EF2125">
        <w:rPr>
          <w:b/>
          <w:u w:val="single"/>
        </w:rPr>
        <w:t>2.</w:t>
      </w:r>
      <w:r>
        <w:rPr>
          <w:b/>
          <w:u w:val="single"/>
        </w:rPr>
        <w:t>3</w:t>
      </w:r>
      <w:r w:rsidRPr="00EF2125">
        <w:rPr>
          <w:b/>
          <w:u w:val="single"/>
        </w:rPr>
        <w:t>.</w:t>
      </w:r>
      <w:r>
        <w:rPr>
          <w:b/>
          <w:u w:val="single"/>
        </w:rPr>
        <w:t>1</w:t>
      </w:r>
      <w:r w:rsidRPr="00EF2125">
        <w:rPr>
          <w:b/>
          <w:u w:val="single"/>
        </w:rPr>
        <w:t xml:space="preserve"> </w:t>
      </w:r>
      <w:r>
        <w:rPr>
          <w:b/>
          <w:u w:val="single"/>
        </w:rPr>
        <w:t>zámečnické výrobky</w:t>
      </w:r>
    </w:p>
    <w:p w14:paraId="29187A86" w14:textId="77777777" w:rsidR="00864D50" w:rsidRDefault="00864D50" w:rsidP="00A8114B">
      <w:pPr>
        <w:ind w:firstLine="708"/>
        <w:jc w:val="both"/>
        <w:outlineLvl w:val="0"/>
        <w:rPr>
          <w:rFonts w:cs="Calibri"/>
          <w:iCs w:val="0"/>
        </w:rPr>
      </w:pPr>
    </w:p>
    <w:p w14:paraId="21AF07D0" w14:textId="088673E3" w:rsidR="00DB2BB4" w:rsidRDefault="00A8114B" w:rsidP="007D6488">
      <w:pPr>
        <w:spacing w:after="120"/>
        <w:ind w:firstLine="709"/>
        <w:jc w:val="both"/>
        <w:outlineLvl w:val="0"/>
        <w:rPr>
          <w:rFonts w:cs="Calibri"/>
          <w:iCs w:val="0"/>
        </w:rPr>
      </w:pPr>
      <w:r>
        <w:rPr>
          <w:rFonts w:cs="Calibri"/>
          <w:iCs w:val="0"/>
        </w:rPr>
        <w:t xml:space="preserve">V rámci opravy střešního pláště budou provedeny </w:t>
      </w:r>
      <w:r w:rsidR="00146794">
        <w:rPr>
          <w:rFonts w:cs="Calibri"/>
          <w:iCs w:val="0"/>
        </w:rPr>
        <w:t>nové zámečnické výrobky a konstrukce a budou provedeny opravy stávajících konstrukcí. Jedná se výrobky uvedené ve výkrese D.1.1.13 – Tabulky PSV, zámečnické výrobky</w:t>
      </w:r>
      <w:r w:rsidR="00DB2BB4" w:rsidRPr="00A8114B">
        <w:rPr>
          <w:rFonts w:cs="Calibri"/>
          <w:iCs w:val="0"/>
        </w:rPr>
        <w:t>.</w:t>
      </w:r>
    </w:p>
    <w:p w14:paraId="4E04A6EB" w14:textId="77777777" w:rsidR="00864D50" w:rsidRDefault="00864D50" w:rsidP="007D6488">
      <w:pPr>
        <w:spacing w:after="120"/>
        <w:ind w:left="1134" w:hanging="425"/>
      </w:pPr>
      <w:r>
        <w:t>Z1 – Střešní vpust gravitační dvojúrovňová</w:t>
      </w:r>
    </w:p>
    <w:p w14:paraId="28DDC570" w14:textId="11A9D967" w:rsidR="00864D50" w:rsidRDefault="00864D50" w:rsidP="007D6488">
      <w:pPr>
        <w:spacing w:after="120"/>
        <w:ind w:left="1134" w:hanging="425"/>
      </w:pPr>
      <w:r>
        <w:t>Z2 – Střešní vpust PLUVIA - Zpětná montáž stávající střešní vpusti vč. potřebného prodloužení svodového potrubí</w:t>
      </w:r>
    </w:p>
    <w:p w14:paraId="5EEC187A" w14:textId="77777777" w:rsidR="00864D50" w:rsidRDefault="00864D50" w:rsidP="007D6488">
      <w:pPr>
        <w:spacing w:after="120"/>
        <w:ind w:left="1134" w:hanging="425"/>
      </w:pPr>
      <w:r>
        <w:t>Z3 – Držák satelitní antény – provedení pro dodatečnou instalaci na ETICS</w:t>
      </w:r>
    </w:p>
    <w:p w14:paraId="2273E267" w14:textId="77777777" w:rsidR="00864D50" w:rsidRDefault="00864D50" w:rsidP="007D6488">
      <w:pPr>
        <w:spacing w:after="120"/>
        <w:ind w:left="1134" w:hanging="425"/>
      </w:pPr>
      <w:r>
        <w:t xml:space="preserve">Z4 – Anténní stožár TR prům. 50 mm v.= 2,0 m nad střešní rovinu + 2x kotevní konstrukce pro dodatečnou montáž na ETICS </w:t>
      </w:r>
    </w:p>
    <w:p w14:paraId="52C15A57" w14:textId="77777777" w:rsidR="00864D50" w:rsidRDefault="00864D50" w:rsidP="007D6488">
      <w:pPr>
        <w:spacing w:after="120"/>
        <w:ind w:left="1134" w:hanging="425"/>
      </w:pPr>
      <w:r>
        <w:t>Z5 – Prodloužení VZT potrubí čtyřhranného</w:t>
      </w:r>
    </w:p>
    <w:p w14:paraId="5EB39C09" w14:textId="77777777" w:rsidR="00864D50" w:rsidRDefault="00864D50" w:rsidP="007D6488">
      <w:pPr>
        <w:autoSpaceDE w:val="0"/>
        <w:autoSpaceDN w:val="0"/>
        <w:adjustRightInd w:val="0"/>
        <w:spacing w:after="120"/>
        <w:ind w:left="1134" w:hanging="425"/>
      </w:pPr>
      <w:r>
        <w:t xml:space="preserve">Z6 – Prodloužení odvětrávacího potrubí DN </w:t>
      </w:r>
      <w:r w:rsidRPr="00AC078F">
        <w:t>≤</w:t>
      </w:r>
      <w:r>
        <w:t xml:space="preserve"> 100 mm</w:t>
      </w:r>
    </w:p>
    <w:p w14:paraId="2B75FCB5" w14:textId="77777777" w:rsidR="00864D50" w:rsidRDefault="00864D50" w:rsidP="007D6488">
      <w:pPr>
        <w:autoSpaceDE w:val="0"/>
        <w:autoSpaceDN w:val="0"/>
        <w:adjustRightInd w:val="0"/>
        <w:spacing w:after="120"/>
        <w:ind w:left="1134" w:hanging="425"/>
      </w:pPr>
      <w:r>
        <w:t>Z7 – Prodloužení odvětrávacího potrubí DN &gt; 100 mm</w:t>
      </w:r>
    </w:p>
    <w:p w14:paraId="686C73C2" w14:textId="07CCDA65" w:rsidR="00864D50" w:rsidRDefault="00864D50" w:rsidP="007D6488">
      <w:pPr>
        <w:autoSpaceDE w:val="0"/>
        <w:autoSpaceDN w:val="0"/>
        <w:adjustRightInd w:val="0"/>
        <w:spacing w:after="120"/>
        <w:ind w:left="1134" w:hanging="425"/>
      </w:pPr>
      <w:r>
        <w:t>Z8 – Prodloužení světlovodu prům. 300 mm, délka cca 500 mm</w:t>
      </w:r>
    </w:p>
    <w:p w14:paraId="58E30F36" w14:textId="5AC10C66" w:rsidR="005B367D" w:rsidRDefault="005B367D" w:rsidP="007D6488">
      <w:pPr>
        <w:autoSpaceDE w:val="0"/>
        <w:autoSpaceDN w:val="0"/>
        <w:adjustRightInd w:val="0"/>
        <w:spacing w:after="120"/>
        <w:ind w:left="1134" w:hanging="425"/>
      </w:pPr>
      <w:r>
        <w:t>Z9 – Bezpečnostní přepad - chrlič</w:t>
      </w:r>
    </w:p>
    <w:p w14:paraId="2CA13092" w14:textId="77777777" w:rsidR="00574217" w:rsidRPr="007D6488" w:rsidRDefault="00574217" w:rsidP="007D6488">
      <w:pPr>
        <w:autoSpaceDE w:val="0"/>
        <w:autoSpaceDN w:val="0"/>
        <w:adjustRightInd w:val="0"/>
        <w:spacing w:after="120"/>
        <w:ind w:left="1134" w:hanging="425"/>
      </w:pPr>
    </w:p>
    <w:p w14:paraId="12BCC789" w14:textId="3CD56521" w:rsidR="00864D50" w:rsidRPr="009E2DAB" w:rsidRDefault="009E2DAB" w:rsidP="009E2DAB">
      <w:pPr>
        <w:jc w:val="both"/>
      </w:pPr>
      <w:r>
        <w:t>Společně s</w:t>
      </w:r>
      <w:r w:rsidR="00574217">
        <w:t> pokládkou nového střešního pláště bude nutné provést úpravu 2 ks nožiček na novém fasádním žebříku (nad restaurací).</w:t>
      </w:r>
    </w:p>
    <w:p w14:paraId="63821B95" w14:textId="77777777" w:rsidR="009E2DAB" w:rsidRPr="009E2DAB" w:rsidRDefault="009E2DAB" w:rsidP="009E2DAB">
      <w:pPr>
        <w:jc w:val="both"/>
      </w:pPr>
    </w:p>
    <w:p w14:paraId="64EE626B" w14:textId="08E662D3" w:rsidR="00E9201F" w:rsidRDefault="00AE3C4E" w:rsidP="00864D50">
      <w:pPr>
        <w:ind w:firstLine="708"/>
        <w:jc w:val="both"/>
        <w:outlineLvl w:val="0"/>
        <w:rPr>
          <w:b/>
          <w:u w:val="single"/>
        </w:rPr>
      </w:pPr>
      <w:r w:rsidRPr="00E9201F">
        <w:rPr>
          <w:b/>
          <w:u w:val="single"/>
        </w:rPr>
        <w:t>2.</w:t>
      </w:r>
      <w:r w:rsidR="00864D50">
        <w:rPr>
          <w:b/>
          <w:u w:val="single"/>
        </w:rPr>
        <w:t>3</w:t>
      </w:r>
      <w:r w:rsidRPr="00E9201F">
        <w:rPr>
          <w:b/>
          <w:u w:val="single"/>
        </w:rPr>
        <w:t>.</w:t>
      </w:r>
      <w:r w:rsidR="00864D50">
        <w:rPr>
          <w:b/>
          <w:u w:val="single"/>
        </w:rPr>
        <w:t>2</w:t>
      </w:r>
      <w:r w:rsidRPr="00E9201F">
        <w:rPr>
          <w:b/>
          <w:u w:val="single"/>
        </w:rPr>
        <w:t xml:space="preserve"> </w:t>
      </w:r>
      <w:r w:rsidR="00864D50">
        <w:rPr>
          <w:b/>
          <w:u w:val="single"/>
        </w:rPr>
        <w:t>k</w:t>
      </w:r>
      <w:r w:rsidRPr="00E9201F">
        <w:rPr>
          <w:b/>
          <w:u w:val="single"/>
        </w:rPr>
        <w:t>lempířské výrobky:</w:t>
      </w:r>
      <w:r w:rsidR="00E9201F">
        <w:rPr>
          <w:b/>
          <w:u w:val="single"/>
        </w:rPr>
        <w:t xml:space="preserve"> </w:t>
      </w:r>
    </w:p>
    <w:p w14:paraId="28428B66" w14:textId="77777777" w:rsidR="00E9201F" w:rsidRDefault="00E9201F" w:rsidP="00AE3C4E">
      <w:pPr>
        <w:jc w:val="both"/>
        <w:rPr>
          <w:b/>
          <w:u w:val="single"/>
        </w:rPr>
      </w:pPr>
    </w:p>
    <w:p w14:paraId="209FDD30" w14:textId="77777777" w:rsidR="006D22E5" w:rsidRDefault="00E9201F" w:rsidP="00864D50">
      <w:pPr>
        <w:ind w:firstLine="708"/>
        <w:jc w:val="both"/>
        <w:outlineLvl w:val="0"/>
        <w:rPr>
          <w:rFonts w:cs="Calibri"/>
          <w:iCs w:val="0"/>
        </w:rPr>
      </w:pPr>
      <w:r w:rsidRPr="00864D50">
        <w:rPr>
          <w:rFonts w:cs="Calibri"/>
          <w:iCs w:val="0"/>
        </w:rPr>
        <w:t xml:space="preserve">Budou provedeny v souladu s ČSN 73 3610 – navrhování klempířských konstrukcí. </w:t>
      </w:r>
    </w:p>
    <w:p w14:paraId="71307F27" w14:textId="77777777" w:rsidR="006D22E5" w:rsidRDefault="006D22E5" w:rsidP="00864D50">
      <w:pPr>
        <w:ind w:firstLine="708"/>
        <w:jc w:val="both"/>
        <w:outlineLvl w:val="0"/>
        <w:rPr>
          <w:rFonts w:cs="Calibri"/>
          <w:iCs w:val="0"/>
        </w:rPr>
      </w:pPr>
    </w:p>
    <w:p w14:paraId="4D34C20D" w14:textId="13CB44D1" w:rsidR="007D6488" w:rsidRDefault="006D22E5" w:rsidP="006D22E5">
      <w:pPr>
        <w:jc w:val="both"/>
        <w:outlineLvl w:val="0"/>
        <w:rPr>
          <w:rFonts w:cs="Calibri"/>
          <w:iCs w:val="0"/>
        </w:rPr>
      </w:pPr>
      <w:r>
        <w:rPr>
          <w:rFonts w:cs="Calibri"/>
          <w:iCs w:val="0"/>
        </w:rPr>
        <w:t xml:space="preserve">Část konstrukcí bude provedena </w:t>
      </w:r>
      <w:r w:rsidR="00E9201F" w:rsidRPr="00864D50">
        <w:rPr>
          <w:rFonts w:cs="Calibri"/>
          <w:iCs w:val="0"/>
        </w:rPr>
        <w:t>z</w:t>
      </w:r>
      <w:r w:rsidR="007D6488">
        <w:rPr>
          <w:rFonts w:cs="Calibri"/>
          <w:iCs w:val="0"/>
        </w:rPr>
        <w:t xml:space="preserve"> poplastovaného </w:t>
      </w:r>
      <w:r w:rsidR="00E9201F" w:rsidRPr="00864D50">
        <w:rPr>
          <w:rFonts w:cs="Calibri"/>
          <w:iCs w:val="0"/>
        </w:rPr>
        <w:t xml:space="preserve">plechu </w:t>
      </w:r>
      <w:r w:rsidR="007D6488">
        <w:rPr>
          <w:rFonts w:cs="Calibri"/>
          <w:iCs w:val="0"/>
        </w:rPr>
        <w:t>tak, aby umožňovaly následné natavení PVC fólie.</w:t>
      </w:r>
      <w:r>
        <w:rPr>
          <w:rFonts w:cs="Calibri"/>
          <w:iCs w:val="0"/>
        </w:rPr>
        <w:t xml:space="preserve">  Jsou to tyto konstrukce:</w:t>
      </w:r>
    </w:p>
    <w:p w14:paraId="5F75B7C1" w14:textId="268ABC78" w:rsidR="007D6488" w:rsidRDefault="007D6488" w:rsidP="00864D50">
      <w:pPr>
        <w:ind w:firstLine="708"/>
        <w:jc w:val="both"/>
        <w:outlineLvl w:val="0"/>
        <w:rPr>
          <w:rFonts w:cs="Calibri"/>
          <w:iCs w:val="0"/>
        </w:rPr>
      </w:pPr>
    </w:p>
    <w:p w14:paraId="42175256" w14:textId="0FE16CBE" w:rsidR="007D6488" w:rsidRDefault="007D6488" w:rsidP="007D6488">
      <w:pPr>
        <w:spacing w:after="120"/>
        <w:ind w:left="1134" w:hanging="425"/>
      </w:pPr>
      <w:r>
        <w:t>K1 – Závětrná lišta – poplastovaný plech</w:t>
      </w:r>
    </w:p>
    <w:p w14:paraId="0F3CBDD4" w14:textId="77777777" w:rsidR="006D22E5" w:rsidRDefault="006D22E5" w:rsidP="006D22E5">
      <w:pPr>
        <w:spacing w:after="120"/>
        <w:ind w:left="1134" w:hanging="425"/>
      </w:pPr>
      <w:r>
        <w:t>K2 – Okapnice – poplastovaný plech</w:t>
      </w:r>
    </w:p>
    <w:p w14:paraId="0EE6A717" w14:textId="77777777" w:rsidR="007D6488" w:rsidRDefault="007D6488" w:rsidP="007D6488">
      <w:pPr>
        <w:spacing w:after="120"/>
        <w:ind w:left="1134" w:hanging="425"/>
      </w:pPr>
      <w:r>
        <w:t>L1 – Lemování</w:t>
      </w:r>
    </w:p>
    <w:p w14:paraId="41A4CF68" w14:textId="77777777" w:rsidR="007D6488" w:rsidRDefault="007D6488" w:rsidP="007D6488">
      <w:pPr>
        <w:spacing w:after="120"/>
        <w:ind w:left="1134" w:hanging="425"/>
      </w:pPr>
      <w:r>
        <w:t>L2 – Lemování na stěně s ETICS</w:t>
      </w:r>
    </w:p>
    <w:p w14:paraId="6AB5AF81" w14:textId="77777777" w:rsidR="007D6488" w:rsidRDefault="007D6488" w:rsidP="007D6488">
      <w:pPr>
        <w:spacing w:after="120"/>
        <w:ind w:left="1134" w:hanging="425"/>
      </w:pPr>
      <w:r>
        <w:t>L3 – Lemování VZT potrubí čtyřhranného</w:t>
      </w:r>
    </w:p>
    <w:p w14:paraId="571AE930" w14:textId="77777777" w:rsidR="007D6488" w:rsidRDefault="007D6488" w:rsidP="007D6488">
      <w:pPr>
        <w:spacing w:after="120"/>
        <w:ind w:left="1134" w:hanging="425"/>
      </w:pPr>
      <w:r>
        <w:t>L4 – Lemování VZT potrubí kruhového</w:t>
      </w:r>
    </w:p>
    <w:p w14:paraId="3E70C3E8" w14:textId="77777777" w:rsidR="007D6488" w:rsidRDefault="007D6488" w:rsidP="007D6488">
      <w:pPr>
        <w:spacing w:after="120"/>
        <w:ind w:left="1134" w:hanging="425"/>
      </w:pPr>
      <w:r>
        <w:t>L5 – Lemování kruhového potrubí světlovodů</w:t>
      </w:r>
    </w:p>
    <w:p w14:paraId="07188396" w14:textId="77777777" w:rsidR="007D6488" w:rsidRDefault="007D6488" w:rsidP="007D6488">
      <w:pPr>
        <w:spacing w:after="120"/>
        <w:ind w:left="1134" w:hanging="425"/>
      </w:pPr>
      <w:r>
        <w:t>L6 – Lemování ukotvení žebříků prům. 50 mm</w:t>
      </w:r>
    </w:p>
    <w:p w14:paraId="527CBEF9" w14:textId="77777777" w:rsidR="007D6488" w:rsidRDefault="007D6488" w:rsidP="007D6488">
      <w:pPr>
        <w:spacing w:after="120"/>
        <w:ind w:left="1134" w:hanging="425"/>
      </w:pPr>
      <w:r>
        <w:t xml:space="preserve">L7 – Napojení nové PVC fólie na stávající </w:t>
      </w:r>
    </w:p>
    <w:p w14:paraId="2CD74118" w14:textId="77777777" w:rsidR="006D22E5" w:rsidRDefault="006D22E5" w:rsidP="006D22E5">
      <w:pPr>
        <w:jc w:val="both"/>
        <w:outlineLvl w:val="0"/>
        <w:rPr>
          <w:rFonts w:cs="Calibri"/>
          <w:iCs w:val="0"/>
        </w:rPr>
      </w:pPr>
    </w:p>
    <w:p w14:paraId="1BEA8A72" w14:textId="74CA5D69" w:rsidR="00AE3C4E" w:rsidRPr="00864D50" w:rsidRDefault="006D22E5" w:rsidP="006D22E5">
      <w:pPr>
        <w:jc w:val="both"/>
        <w:outlineLvl w:val="0"/>
        <w:rPr>
          <w:rFonts w:cs="Calibri"/>
          <w:iCs w:val="0"/>
        </w:rPr>
      </w:pPr>
      <w:r>
        <w:rPr>
          <w:rFonts w:cs="Calibri"/>
          <w:iCs w:val="0"/>
        </w:rPr>
        <w:t>Ostatní konstrukce, které nebudou navazovat na PVC fólii budou provedeny z TiZn plechu tl. 0,7 mm, jedná se tyto konstrukce:</w:t>
      </w:r>
    </w:p>
    <w:p w14:paraId="0FCDE858" w14:textId="13382CA0" w:rsidR="00592599" w:rsidRDefault="00592599" w:rsidP="00864D50">
      <w:pPr>
        <w:ind w:firstLine="708"/>
        <w:jc w:val="both"/>
        <w:outlineLvl w:val="0"/>
        <w:rPr>
          <w:rFonts w:cs="Calibri"/>
          <w:iCs w:val="0"/>
        </w:rPr>
      </w:pPr>
    </w:p>
    <w:p w14:paraId="4CF4C808" w14:textId="77777777" w:rsidR="006D22E5" w:rsidRDefault="006D22E5" w:rsidP="006D22E5">
      <w:pPr>
        <w:spacing w:after="120"/>
        <w:ind w:left="1134" w:hanging="425"/>
      </w:pPr>
      <w:r>
        <w:t>K3 – Okapový žlab RŠ 330 mm vč. háků - TiZn</w:t>
      </w:r>
    </w:p>
    <w:p w14:paraId="65AAAEC0" w14:textId="77777777" w:rsidR="006D22E5" w:rsidRDefault="006D22E5" w:rsidP="006D22E5">
      <w:pPr>
        <w:spacing w:after="120"/>
        <w:ind w:left="1134" w:hanging="425"/>
      </w:pPr>
      <w:r>
        <w:t>K4 – Dešťový svod prům. 100 mm vč. objímek - TiZn</w:t>
      </w:r>
    </w:p>
    <w:p w14:paraId="6D14AB19" w14:textId="77777777" w:rsidR="006D22E5" w:rsidRPr="00864D50" w:rsidRDefault="006D22E5" w:rsidP="00864D50">
      <w:pPr>
        <w:ind w:firstLine="708"/>
        <w:jc w:val="both"/>
        <w:outlineLvl w:val="0"/>
        <w:rPr>
          <w:rFonts w:cs="Calibri"/>
          <w:iCs w:val="0"/>
        </w:rPr>
      </w:pPr>
    </w:p>
    <w:p w14:paraId="2E16344B" w14:textId="3E722CB9" w:rsidR="00D835E1" w:rsidRPr="00D835E1" w:rsidRDefault="00D835E1" w:rsidP="00D835E1">
      <w:pPr>
        <w:spacing w:line="240" w:lineRule="atLeast"/>
        <w:jc w:val="both"/>
        <w:rPr>
          <w:b/>
          <w:u w:val="single"/>
        </w:rPr>
      </w:pPr>
      <w:r w:rsidRPr="00D835E1">
        <w:rPr>
          <w:b/>
          <w:u w:val="single"/>
        </w:rPr>
        <w:t>2.</w:t>
      </w:r>
      <w:r w:rsidR="00864D50">
        <w:rPr>
          <w:b/>
          <w:u w:val="single"/>
        </w:rPr>
        <w:t>4</w:t>
      </w:r>
      <w:r w:rsidRPr="00D835E1">
        <w:rPr>
          <w:b/>
          <w:u w:val="single"/>
        </w:rPr>
        <w:t xml:space="preserve"> Dokončovací práce – nátěry,</w:t>
      </w:r>
      <w:r w:rsidR="00304596">
        <w:rPr>
          <w:b/>
          <w:u w:val="single"/>
        </w:rPr>
        <w:t xml:space="preserve"> </w:t>
      </w:r>
      <w:r w:rsidRPr="00D835E1">
        <w:rPr>
          <w:b/>
          <w:u w:val="single"/>
        </w:rPr>
        <w:t>malby:</w:t>
      </w:r>
    </w:p>
    <w:p w14:paraId="24E0F744" w14:textId="77777777" w:rsidR="00D835E1" w:rsidRPr="008068C7" w:rsidRDefault="00D835E1" w:rsidP="00D835E1">
      <w:pPr>
        <w:ind w:firstLine="708"/>
        <w:jc w:val="both"/>
        <w:rPr>
          <w:highlight w:val="yellow"/>
        </w:rPr>
      </w:pPr>
    </w:p>
    <w:p w14:paraId="657AB342" w14:textId="0E4C9CF5" w:rsidR="00D835E1" w:rsidRPr="005B367D" w:rsidRDefault="00D835E1" w:rsidP="005B367D">
      <w:pPr>
        <w:ind w:firstLine="708"/>
        <w:jc w:val="both"/>
        <w:rPr>
          <w:bCs/>
        </w:rPr>
      </w:pPr>
      <w:r w:rsidRPr="005B367D">
        <w:rPr>
          <w:bCs/>
        </w:rPr>
        <w:t xml:space="preserve">Před zahájením veškerých nátěrů </w:t>
      </w:r>
      <w:r w:rsidR="005B367D" w:rsidRPr="005B367D">
        <w:rPr>
          <w:bCs/>
        </w:rPr>
        <w:t xml:space="preserve">ocelových konstrukcí </w:t>
      </w:r>
      <w:r w:rsidRPr="005B367D">
        <w:rPr>
          <w:bCs/>
        </w:rPr>
        <w:t>musí být nejdříve provedeno řádné očištění a příprav</w:t>
      </w:r>
      <w:r w:rsidR="00592599" w:rsidRPr="005B367D">
        <w:rPr>
          <w:bCs/>
        </w:rPr>
        <w:t xml:space="preserve">a podkladu. </w:t>
      </w:r>
      <w:r w:rsidRPr="005B367D">
        <w:rPr>
          <w:bCs/>
        </w:rPr>
        <w:t xml:space="preserve">Ostré hrany musí být zaobleny a seříznuty, sváry musí být prosté nerovností, pórů, kráterků, rozstřiků. Povrch před prováděním nátěrů musí být </w:t>
      </w:r>
      <w:r w:rsidR="00864D50" w:rsidRPr="005B367D">
        <w:rPr>
          <w:bCs/>
        </w:rPr>
        <w:t xml:space="preserve">mechanicky </w:t>
      </w:r>
      <w:r w:rsidRPr="005B367D">
        <w:rPr>
          <w:bCs/>
        </w:rPr>
        <w:t xml:space="preserve">očištěn </w:t>
      </w:r>
      <w:r w:rsidR="00864D50" w:rsidRPr="005B367D">
        <w:rPr>
          <w:bCs/>
        </w:rPr>
        <w:t xml:space="preserve">a odmaštěn </w:t>
      </w:r>
      <w:r w:rsidRPr="005B367D">
        <w:rPr>
          <w:bCs/>
        </w:rPr>
        <w:t xml:space="preserve">od oleje a veškerých mastnot vhodným detergentem. Po oschnutí se mechanicky očistí na stupeň přípravy povrchu St 2 dle ČSN EN ISO 8501-2. Po mechanickém čištění se odstraní veškerý prach. </w:t>
      </w:r>
    </w:p>
    <w:p w14:paraId="2F3BD6BA" w14:textId="77777777" w:rsidR="00D835E1" w:rsidRPr="00381A5A" w:rsidRDefault="00D835E1" w:rsidP="00D835E1">
      <w:pPr>
        <w:ind w:firstLine="708"/>
        <w:jc w:val="both"/>
      </w:pPr>
    </w:p>
    <w:p w14:paraId="25A958B1" w14:textId="001B34B3" w:rsidR="00D835E1" w:rsidRPr="00592599" w:rsidRDefault="00D835E1" w:rsidP="00D835E1">
      <w:pPr>
        <w:ind w:firstLine="708"/>
        <w:jc w:val="both"/>
      </w:pPr>
      <w:r w:rsidRPr="00592599">
        <w:t xml:space="preserve">Budou provedeny nátěry </w:t>
      </w:r>
      <w:r w:rsidR="00864D50">
        <w:t>konstrukcí, které byly před demontáží nátěrem opatřeny, jedná se o 1 ks stávajícího fasádního žebříku a 2 ks přechodových střešních žebříků</w:t>
      </w:r>
      <w:r w:rsidRPr="00592599">
        <w:t>.</w:t>
      </w:r>
    </w:p>
    <w:p w14:paraId="0C9D3C26" w14:textId="77777777" w:rsidR="00D835E1" w:rsidRPr="00592599" w:rsidRDefault="00D835E1" w:rsidP="00D835E1">
      <w:pPr>
        <w:ind w:firstLine="708"/>
        <w:jc w:val="both"/>
      </w:pPr>
    </w:p>
    <w:p w14:paraId="53411A5E" w14:textId="77777777" w:rsidR="00D835E1" w:rsidRPr="00B32474" w:rsidRDefault="00D835E1" w:rsidP="00D835E1">
      <w:pPr>
        <w:jc w:val="both"/>
        <w:rPr>
          <w:highlight w:val="yellow"/>
        </w:rPr>
      </w:pPr>
    </w:p>
    <w:p w14:paraId="7B7E0102" w14:textId="77777777" w:rsidR="001E6F9A" w:rsidRPr="00D835E1" w:rsidRDefault="001E6F9A">
      <w:pPr>
        <w:jc w:val="both"/>
        <w:rPr>
          <w:b/>
          <w:u w:val="single"/>
        </w:rPr>
      </w:pPr>
      <w:r w:rsidRPr="00D835E1">
        <w:rPr>
          <w:b/>
          <w:u w:val="single"/>
        </w:rPr>
        <w:t>3. Bezpečnost a ochrana zdraví :</w:t>
      </w:r>
    </w:p>
    <w:p w14:paraId="2BF99D31" w14:textId="77777777" w:rsidR="00C031DD" w:rsidRPr="00D835E1" w:rsidRDefault="00C031DD">
      <w:pPr>
        <w:jc w:val="both"/>
        <w:rPr>
          <w:b/>
          <w:u w:val="single"/>
        </w:rPr>
      </w:pPr>
    </w:p>
    <w:p w14:paraId="22103732" w14:textId="77777777" w:rsidR="001E6F9A" w:rsidRPr="00592599" w:rsidRDefault="001E6F9A">
      <w:pPr>
        <w:ind w:firstLine="708"/>
        <w:jc w:val="both"/>
        <w:rPr>
          <w:bCs/>
        </w:rPr>
      </w:pPr>
      <w:r w:rsidRPr="00592599">
        <w:rPr>
          <w:bCs/>
        </w:rPr>
        <w:t>Při provádění stavebních prací bude nutné dodržet ustanovení vyhlášky č. 3</w:t>
      </w:r>
      <w:r w:rsidR="00572BDA" w:rsidRPr="00592599">
        <w:rPr>
          <w:bCs/>
        </w:rPr>
        <w:t>09/2006</w:t>
      </w:r>
      <w:r w:rsidRPr="00592599">
        <w:rPr>
          <w:bCs/>
        </w:rPr>
        <w:t xml:space="preserve"> Sb.</w:t>
      </w:r>
      <w:r w:rsidR="00572BDA" w:rsidRPr="00592599">
        <w:rPr>
          <w:bCs/>
        </w:rPr>
        <w:t xml:space="preserve"> zvláště </w:t>
      </w:r>
      <w:proofErr w:type="gramStart"/>
      <w:r w:rsidR="00572BDA" w:rsidRPr="00592599">
        <w:rPr>
          <w:bCs/>
        </w:rPr>
        <w:t>pak  §</w:t>
      </w:r>
      <w:proofErr w:type="gramEnd"/>
      <w:r w:rsidR="00572BDA" w:rsidRPr="00592599">
        <w:rPr>
          <w:bCs/>
        </w:rPr>
        <w:t xml:space="preserve"> 3</w:t>
      </w:r>
      <w:r w:rsidR="00EE599F">
        <w:rPr>
          <w:bCs/>
        </w:rPr>
        <w:t xml:space="preserve"> </w:t>
      </w:r>
      <w:r w:rsidR="00572BDA" w:rsidRPr="00592599">
        <w:rPr>
          <w:bCs/>
        </w:rPr>
        <w:t>zákona 309/2006 Sb., kterým se upravují další požadavky bezpečnosti a ochrany zdraví při práci v pracovněprávních vztazích</w:t>
      </w:r>
      <w:r w:rsidRPr="00592599">
        <w:rPr>
          <w:bCs/>
        </w:rPr>
        <w:t>.</w:t>
      </w:r>
      <w:r w:rsidR="00572BDA" w:rsidRPr="00592599">
        <w:rPr>
          <w:bCs/>
        </w:rPr>
        <w:t xml:space="preserve"> K provedení zákona bylo vydáno</w:t>
      </w:r>
      <w:r w:rsidRPr="00592599">
        <w:rPr>
          <w:bCs/>
        </w:rPr>
        <w:t xml:space="preserve"> </w:t>
      </w:r>
      <w:r w:rsidR="00572BDA" w:rsidRPr="00592599">
        <w:rPr>
          <w:bCs/>
        </w:rPr>
        <w:t xml:space="preserve">nařízení vlády č. 591/2006 Sb. </w:t>
      </w:r>
      <w:r w:rsidRPr="00592599">
        <w:rPr>
          <w:bCs/>
        </w:rPr>
        <w:t xml:space="preserve"> </w:t>
      </w:r>
    </w:p>
    <w:p w14:paraId="63223D32" w14:textId="77777777" w:rsidR="001E6F9A" w:rsidRPr="00592599" w:rsidRDefault="001E6F9A">
      <w:pPr>
        <w:pStyle w:val="Zkladntextodsazen2"/>
        <w:rPr>
          <w:rFonts w:ascii="Century Gothic" w:hAnsi="Century Gothic" w:cs="Times New Roman"/>
          <w:szCs w:val="20"/>
        </w:rPr>
      </w:pPr>
      <w:r w:rsidRPr="00592599">
        <w:rPr>
          <w:rFonts w:ascii="Century Gothic" w:hAnsi="Century Gothic" w:cs="Times New Roman"/>
          <w:szCs w:val="20"/>
        </w:rPr>
        <w:t>Stavba musí být provedena v souladu se stavebními předpisy platnými v době realizace, příslušnými normami, projektovou dokumentací schválenou stavebním úřadem ve stavebním řízení a bezpečnostními předpisy pro práce ve stavebnictví dle vyhl. 101/2005 Sb.</w:t>
      </w:r>
    </w:p>
    <w:p w14:paraId="3392A4AC" w14:textId="77777777" w:rsidR="001E6F9A" w:rsidRPr="00D835E1" w:rsidRDefault="001E6F9A" w:rsidP="001E5660">
      <w:pPr>
        <w:spacing w:line="240" w:lineRule="atLeast"/>
        <w:ind w:firstLine="708"/>
        <w:jc w:val="both"/>
        <w:rPr>
          <w:bCs/>
        </w:rPr>
      </w:pPr>
      <w:r w:rsidRPr="00592599">
        <w:rPr>
          <w:bCs/>
        </w:rPr>
        <w:t>Prostor staveniště musí být řádně zabezpečen, aby byl zamezen přístup třetím osobám, zejména dětem, aby nemohlo dojít ke zranění osob. Všechny výkopy musí být řádně vyznačeny, min. výstražnou páskou, popř. zakryty.</w:t>
      </w:r>
      <w:r w:rsidR="001E5660" w:rsidRPr="00592599">
        <w:rPr>
          <w:bCs/>
        </w:rPr>
        <w:t xml:space="preserve"> </w:t>
      </w:r>
      <w:r w:rsidRPr="00592599">
        <w:rPr>
          <w:bCs/>
        </w:rPr>
        <w:t>Během provozu stavby budou skladované díly uloženy tak, aby nemohlo dojít k jejich samovolnému pohybu a možnosti zranění osob. Manipulační plochy budou vyznačeny vodorovným značením, do kterých nesmí zasahovat skladované díly a materiály.</w:t>
      </w:r>
    </w:p>
    <w:p w14:paraId="1BC4177B" w14:textId="77777777" w:rsidR="00402FFB" w:rsidRPr="008068C7" w:rsidRDefault="00402FFB">
      <w:pPr>
        <w:pStyle w:val="Zkladntextodsazen3"/>
        <w:ind w:firstLine="0"/>
        <w:rPr>
          <w:rFonts w:ascii="Century Gothic" w:hAnsi="Century Gothic"/>
          <w:b/>
          <w:color w:val="FF0000"/>
          <w:highlight w:val="yellow"/>
          <w:u w:val="single"/>
        </w:rPr>
      </w:pPr>
    </w:p>
    <w:p w14:paraId="4CC5779D" w14:textId="77777777" w:rsidR="00A33A01" w:rsidRDefault="00A33A01">
      <w:pPr>
        <w:pStyle w:val="Zkladntextodsazen3"/>
        <w:ind w:firstLine="0"/>
        <w:rPr>
          <w:rFonts w:ascii="Century Gothic" w:hAnsi="Century Gothic"/>
          <w:b/>
          <w:u w:val="single"/>
        </w:rPr>
      </w:pPr>
    </w:p>
    <w:p w14:paraId="4E8AA923" w14:textId="77777777" w:rsidR="001E6F9A" w:rsidRPr="00D835E1" w:rsidRDefault="001E6F9A">
      <w:pPr>
        <w:pStyle w:val="Zkladntextodsazen3"/>
        <w:ind w:firstLine="0"/>
        <w:rPr>
          <w:rFonts w:ascii="Century Gothic" w:hAnsi="Century Gothic"/>
        </w:rPr>
      </w:pPr>
      <w:r w:rsidRPr="00D835E1">
        <w:rPr>
          <w:rFonts w:ascii="Century Gothic" w:hAnsi="Century Gothic"/>
          <w:b/>
          <w:u w:val="single"/>
        </w:rPr>
        <w:t>4.  Závěr :</w:t>
      </w:r>
    </w:p>
    <w:p w14:paraId="38877B28" w14:textId="77777777" w:rsidR="00DF5999" w:rsidRPr="00D835E1" w:rsidRDefault="00DF5999">
      <w:pPr>
        <w:pStyle w:val="Zkladntextodsazen3"/>
        <w:ind w:firstLine="708"/>
        <w:rPr>
          <w:rFonts w:ascii="Century Gothic" w:hAnsi="Century Gothic"/>
        </w:rPr>
      </w:pPr>
    </w:p>
    <w:p w14:paraId="408C8666" w14:textId="77777777" w:rsidR="001E6F9A" w:rsidRPr="00592599" w:rsidRDefault="001E6F9A">
      <w:pPr>
        <w:pStyle w:val="Zkladntextodsazen3"/>
        <w:ind w:firstLine="708"/>
        <w:rPr>
          <w:rFonts w:ascii="Century Gothic" w:hAnsi="Century Gothic"/>
        </w:rPr>
      </w:pPr>
      <w:r w:rsidRPr="00592599">
        <w:rPr>
          <w:rFonts w:ascii="Century Gothic" w:hAnsi="Century Gothic"/>
        </w:rPr>
        <w:t>Při zabudovávání jednotlivých výrobků do stavby je nutno dodržet podmínky a postupy provádění předepsané v technologických listech výrobků, při provádění stavby dodržet požadavky vyplývající z příslušných platných technických norem.</w:t>
      </w:r>
    </w:p>
    <w:p w14:paraId="6A0CBADD" w14:textId="77777777" w:rsidR="001E6F9A" w:rsidRPr="00D835E1" w:rsidRDefault="001E6F9A" w:rsidP="00DC63B6">
      <w:pPr>
        <w:pStyle w:val="Zkladntextodsazen3"/>
        <w:ind w:firstLine="708"/>
        <w:rPr>
          <w:rFonts w:ascii="Century Gothic" w:hAnsi="Century Gothic"/>
        </w:rPr>
      </w:pPr>
      <w:r w:rsidRPr="00592599">
        <w:rPr>
          <w:rFonts w:ascii="Century Gothic" w:hAnsi="Century Gothic"/>
        </w:rPr>
        <w:t>Při zpracování nabídky pro výběr dodavatele si potencionální dodavatel vyjasní všechny případné nejasnosti a nesrovnalosti tak, aby jeho cenová nabídka byla konečná a úplná. Dodavatel prací při předání stavebního díla uživateli doloží provedení všech potřebných zkoušek a revizí, prokáže dodržení technologických předpisů zabudovaných výrobků, předá atesty a certifikáty zabudovaných výrobků a investorovi předá stavební deník.</w:t>
      </w:r>
    </w:p>
    <w:p w14:paraId="056998E4" w14:textId="77777777" w:rsidR="00DC74F1" w:rsidRDefault="00DC74F1" w:rsidP="00DC63B6">
      <w:pPr>
        <w:pStyle w:val="Zkladntextodsazen3"/>
        <w:ind w:firstLine="708"/>
        <w:rPr>
          <w:rFonts w:ascii="Times New Roman" w:hAnsi="Times New Roman"/>
          <w:szCs w:val="24"/>
          <w:highlight w:val="yellow"/>
        </w:rPr>
      </w:pPr>
    </w:p>
    <w:p w14:paraId="3F1B05D2" w14:textId="77777777" w:rsidR="00530BAC" w:rsidRPr="008068C7" w:rsidRDefault="00530BAC" w:rsidP="00DC63B6">
      <w:pPr>
        <w:pStyle w:val="Zkladntextodsazen3"/>
        <w:ind w:firstLine="708"/>
        <w:rPr>
          <w:rFonts w:ascii="Times New Roman" w:hAnsi="Times New Roman"/>
          <w:szCs w:val="24"/>
          <w:highlight w:val="yellow"/>
        </w:rPr>
      </w:pPr>
    </w:p>
    <w:p w14:paraId="0ABB1C77" w14:textId="77777777" w:rsidR="001C5CF5" w:rsidRPr="001C5CF5" w:rsidRDefault="001C5CF5" w:rsidP="00DC63B6">
      <w:pPr>
        <w:pStyle w:val="Zkladntextodsazen3"/>
        <w:ind w:firstLine="708"/>
        <w:rPr>
          <w:rFonts w:ascii="Century Gothic" w:hAnsi="Century Gothic"/>
        </w:rPr>
      </w:pPr>
    </w:p>
    <w:p w14:paraId="473FA62C" w14:textId="77777777" w:rsidR="0081752A" w:rsidRDefault="0081752A" w:rsidP="00DC63B6">
      <w:pPr>
        <w:pStyle w:val="Zkladntextodsazen3"/>
        <w:ind w:firstLine="708"/>
        <w:rPr>
          <w:rFonts w:ascii="Times New Roman" w:hAnsi="Times New Roman"/>
          <w:szCs w:val="24"/>
        </w:rPr>
      </w:pPr>
    </w:p>
    <w:p w14:paraId="6FD6AE83" w14:textId="77777777" w:rsidR="00DC74F1" w:rsidRPr="00FD7A69" w:rsidRDefault="00DC74F1" w:rsidP="00DC63B6">
      <w:pPr>
        <w:pStyle w:val="Zkladntextodsazen3"/>
        <w:ind w:firstLine="708"/>
        <w:rPr>
          <w:szCs w:val="24"/>
        </w:rPr>
      </w:pPr>
      <w:r>
        <w:rPr>
          <w:rFonts w:ascii="Times New Roman" w:hAnsi="Times New Roman"/>
          <w:szCs w:val="24"/>
        </w:rPr>
        <w:tab/>
      </w:r>
      <w:r>
        <w:rPr>
          <w:rFonts w:ascii="Times New Roman" w:hAnsi="Times New Roman"/>
          <w:szCs w:val="24"/>
        </w:rPr>
        <w:tab/>
      </w:r>
    </w:p>
    <w:sectPr w:rsidR="00DC74F1" w:rsidRPr="00FD7A69" w:rsidSect="0029082B">
      <w:headerReference w:type="default" r:id="rId7"/>
      <w:footerReference w:type="default" r:id="rId8"/>
      <w:pgSz w:w="11906" w:h="16838"/>
      <w:pgMar w:top="1258" w:right="991" w:bottom="2269" w:left="1276" w:header="567" w:footer="113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3ABCC0" w14:textId="77777777" w:rsidR="006E38CF" w:rsidRDefault="006E38CF">
      <w:r>
        <w:separator/>
      </w:r>
    </w:p>
  </w:endnote>
  <w:endnote w:type="continuationSeparator" w:id="0">
    <w:p w14:paraId="6A6F69E5" w14:textId="77777777" w:rsidR="006E38CF" w:rsidRDefault="006E3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915AE" w14:textId="77777777" w:rsidR="00036A85" w:rsidRDefault="00036A85">
    <w:pPr>
      <w:pStyle w:val="Zpat"/>
      <w:ind w:left="1080"/>
      <w:rPr>
        <w:rFonts w:ascii="Arial" w:hAnsi="Arial" w:cs="Arial"/>
        <w:color w:val="808080"/>
        <w:sz w:val="18"/>
        <w:szCs w:val="18"/>
      </w:rPr>
    </w:pPr>
    <w:r>
      <w:rPr>
        <w:rFonts w:ascii="Arial" w:hAnsi="Arial" w:cs="Arial"/>
        <w:color w:val="808080"/>
        <w:sz w:val="18"/>
        <w:szCs w:val="18"/>
      </w:rPr>
      <w:t>REAL INVESTA spol. s.r.o.</w:t>
    </w:r>
  </w:p>
  <w:p w14:paraId="4B91A102" w14:textId="77777777" w:rsidR="00036A85" w:rsidRDefault="006E38CF">
    <w:pPr>
      <w:pStyle w:val="Zpat"/>
      <w:ind w:left="1080"/>
      <w:rPr>
        <w:rFonts w:ascii="Arial" w:hAnsi="Arial" w:cs="Arial"/>
        <w:color w:val="808080"/>
        <w:sz w:val="18"/>
        <w:szCs w:val="18"/>
      </w:rPr>
    </w:pPr>
    <w:r>
      <w:rPr>
        <w:rFonts w:ascii="Arial" w:hAnsi="Arial" w:cs="Arial"/>
        <w:noProof/>
        <w:color w:val="808080"/>
        <w:sz w:val="18"/>
        <w:szCs w:val="18"/>
      </w:rPr>
      <w:pict w14:anchorId="1E5422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13.9pt;width:45pt;height:45pt;z-index:1">
          <v:imagedata r:id="rId1" o:title="real-word"/>
          <w10:wrap type="topAndBottom"/>
        </v:shape>
      </w:pict>
    </w:r>
    <w:r w:rsidR="00036A85">
      <w:rPr>
        <w:rFonts w:ascii="Arial" w:hAnsi="Arial" w:cs="Arial"/>
        <w:color w:val="808080"/>
        <w:sz w:val="18"/>
        <w:szCs w:val="18"/>
      </w:rPr>
      <w:t>Mikoláše Alše 2101, 434 01 Most</w:t>
    </w:r>
  </w:p>
  <w:p w14:paraId="2CDA99AD" w14:textId="77777777" w:rsidR="00036A85" w:rsidRDefault="00036A85">
    <w:pPr>
      <w:pStyle w:val="Zpat"/>
      <w:ind w:left="1080"/>
      <w:rPr>
        <w:rFonts w:ascii="Arial" w:hAnsi="Arial" w:cs="Arial"/>
        <w:color w:val="808080"/>
        <w:sz w:val="18"/>
        <w:szCs w:val="18"/>
      </w:rPr>
    </w:pPr>
    <w:r>
      <w:rPr>
        <w:rFonts w:ascii="Arial" w:hAnsi="Arial" w:cs="Arial"/>
        <w:color w:val="808080"/>
        <w:sz w:val="18"/>
        <w:szCs w:val="18"/>
      </w:rPr>
      <w:t>Tel: 777 292 268, 777 762 633 (projekce)</w:t>
    </w:r>
  </w:p>
  <w:p w14:paraId="5946546B" w14:textId="77777777" w:rsidR="00036A85" w:rsidRDefault="00036A85">
    <w:pPr>
      <w:pStyle w:val="Zpat"/>
      <w:ind w:left="1080"/>
      <w:rPr>
        <w:rFonts w:ascii="Arial" w:hAnsi="Arial" w:cs="Arial"/>
        <w:color w:val="808080"/>
        <w:sz w:val="18"/>
        <w:szCs w:val="18"/>
      </w:rPr>
    </w:pPr>
    <w:r>
      <w:rPr>
        <w:rFonts w:ascii="Arial" w:hAnsi="Arial" w:cs="Arial"/>
        <w:color w:val="808080"/>
        <w:sz w:val="18"/>
        <w:szCs w:val="18"/>
      </w:rPr>
      <w:t>j.svitavsky@real-investa.cz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8FC22F" w14:textId="77777777" w:rsidR="006E38CF" w:rsidRDefault="006E38CF">
      <w:r>
        <w:separator/>
      </w:r>
    </w:p>
  </w:footnote>
  <w:footnote w:type="continuationSeparator" w:id="0">
    <w:p w14:paraId="526761B6" w14:textId="77777777" w:rsidR="006E38CF" w:rsidRDefault="006E38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F9806" w14:textId="56D36F8F" w:rsidR="00036A85" w:rsidRPr="00AB32B0" w:rsidRDefault="00036A85" w:rsidP="0040723B">
    <w:pPr>
      <w:suppressAutoHyphens/>
      <w:spacing w:before="120" w:line="240" w:lineRule="atLeast"/>
      <w:ind w:left="2832" w:hanging="2832"/>
      <w:rPr>
        <w:bCs/>
        <w:lang w:eastAsia="ar-SA"/>
      </w:rPr>
    </w:pPr>
    <w:r>
      <w:rPr>
        <w:bCs/>
        <w:lang w:eastAsia="ar-SA"/>
      </w:rPr>
      <w:t xml:space="preserve">Oprava střechy Aquacentra Teplice, Aloise </w:t>
    </w:r>
    <w:proofErr w:type="gramStart"/>
    <w:r>
      <w:rPr>
        <w:bCs/>
        <w:lang w:eastAsia="ar-SA"/>
      </w:rPr>
      <w:t>Jiráska  3149</w:t>
    </w:r>
    <w:proofErr w:type="gramEnd"/>
    <w:r>
      <w:rPr>
        <w:bCs/>
        <w:lang w:eastAsia="ar-SA"/>
      </w:rPr>
      <w:t>, Teplice</w:t>
    </w:r>
  </w:p>
  <w:p w14:paraId="0A8805CF" w14:textId="77777777" w:rsidR="00036A85" w:rsidRPr="0026042A" w:rsidRDefault="00036A85" w:rsidP="0026042A">
    <w:pPr>
      <w:pStyle w:val="Zhlav"/>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Outline"/>
    <w:lvl w:ilvl="0">
      <w:start w:val="1"/>
      <w:numFmt w:val="none"/>
      <w:lvlText w:val=""/>
      <w:lvlJc w:val="left"/>
      <w:pPr>
        <w:tabs>
          <w:tab w:val="num" w:pos="0"/>
        </w:tabs>
      </w:pPr>
    </w:lvl>
    <w:lvl w:ilvl="1">
      <w:start w:val="1"/>
      <w:numFmt w:val="none"/>
      <w:lvlText w:val=""/>
      <w:lvlJc w:val="left"/>
      <w:pPr>
        <w:tabs>
          <w:tab w:val="num" w:pos="0"/>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 w15:restartNumberingAfterBreak="0">
    <w:nsid w:val="003C20B5"/>
    <w:multiLevelType w:val="hybridMultilevel"/>
    <w:tmpl w:val="3C8ADD04"/>
    <w:lvl w:ilvl="0" w:tplc="CD5CC20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88D3CFC"/>
    <w:multiLevelType w:val="hybridMultilevel"/>
    <w:tmpl w:val="AC9682F0"/>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108573FF"/>
    <w:multiLevelType w:val="hybridMultilevel"/>
    <w:tmpl w:val="FC1A23C4"/>
    <w:lvl w:ilvl="0" w:tplc="51629D16">
      <w:start w:val="13"/>
      <w:numFmt w:val="bullet"/>
      <w:lvlText w:val="-"/>
      <w:lvlJc w:val="left"/>
      <w:pPr>
        <w:ind w:left="1357" w:hanging="360"/>
      </w:pPr>
      <w:rPr>
        <w:rFonts w:ascii="Century Gothic" w:eastAsia="Times New Roman" w:hAnsi="Century Gothic" w:cs="Times New Roman" w:hint="default"/>
      </w:rPr>
    </w:lvl>
    <w:lvl w:ilvl="1" w:tplc="04050003" w:tentative="1">
      <w:start w:val="1"/>
      <w:numFmt w:val="bullet"/>
      <w:lvlText w:val="o"/>
      <w:lvlJc w:val="left"/>
      <w:pPr>
        <w:ind w:left="2077" w:hanging="360"/>
      </w:pPr>
      <w:rPr>
        <w:rFonts w:ascii="Courier New" w:hAnsi="Courier New" w:cs="Courier New" w:hint="default"/>
      </w:rPr>
    </w:lvl>
    <w:lvl w:ilvl="2" w:tplc="04050005" w:tentative="1">
      <w:start w:val="1"/>
      <w:numFmt w:val="bullet"/>
      <w:lvlText w:val=""/>
      <w:lvlJc w:val="left"/>
      <w:pPr>
        <w:ind w:left="2797" w:hanging="360"/>
      </w:pPr>
      <w:rPr>
        <w:rFonts w:ascii="Wingdings" w:hAnsi="Wingdings" w:hint="default"/>
      </w:rPr>
    </w:lvl>
    <w:lvl w:ilvl="3" w:tplc="04050001" w:tentative="1">
      <w:start w:val="1"/>
      <w:numFmt w:val="bullet"/>
      <w:lvlText w:val=""/>
      <w:lvlJc w:val="left"/>
      <w:pPr>
        <w:ind w:left="3517" w:hanging="360"/>
      </w:pPr>
      <w:rPr>
        <w:rFonts w:ascii="Symbol" w:hAnsi="Symbol" w:hint="default"/>
      </w:rPr>
    </w:lvl>
    <w:lvl w:ilvl="4" w:tplc="04050003" w:tentative="1">
      <w:start w:val="1"/>
      <w:numFmt w:val="bullet"/>
      <w:lvlText w:val="o"/>
      <w:lvlJc w:val="left"/>
      <w:pPr>
        <w:ind w:left="4237" w:hanging="360"/>
      </w:pPr>
      <w:rPr>
        <w:rFonts w:ascii="Courier New" w:hAnsi="Courier New" w:cs="Courier New" w:hint="default"/>
      </w:rPr>
    </w:lvl>
    <w:lvl w:ilvl="5" w:tplc="04050005" w:tentative="1">
      <w:start w:val="1"/>
      <w:numFmt w:val="bullet"/>
      <w:lvlText w:val=""/>
      <w:lvlJc w:val="left"/>
      <w:pPr>
        <w:ind w:left="4957" w:hanging="360"/>
      </w:pPr>
      <w:rPr>
        <w:rFonts w:ascii="Wingdings" w:hAnsi="Wingdings" w:hint="default"/>
      </w:rPr>
    </w:lvl>
    <w:lvl w:ilvl="6" w:tplc="04050001" w:tentative="1">
      <w:start w:val="1"/>
      <w:numFmt w:val="bullet"/>
      <w:lvlText w:val=""/>
      <w:lvlJc w:val="left"/>
      <w:pPr>
        <w:ind w:left="5677" w:hanging="360"/>
      </w:pPr>
      <w:rPr>
        <w:rFonts w:ascii="Symbol" w:hAnsi="Symbol" w:hint="default"/>
      </w:rPr>
    </w:lvl>
    <w:lvl w:ilvl="7" w:tplc="04050003" w:tentative="1">
      <w:start w:val="1"/>
      <w:numFmt w:val="bullet"/>
      <w:lvlText w:val="o"/>
      <w:lvlJc w:val="left"/>
      <w:pPr>
        <w:ind w:left="6397" w:hanging="360"/>
      </w:pPr>
      <w:rPr>
        <w:rFonts w:ascii="Courier New" w:hAnsi="Courier New" w:cs="Courier New" w:hint="default"/>
      </w:rPr>
    </w:lvl>
    <w:lvl w:ilvl="8" w:tplc="04050005" w:tentative="1">
      <w:start w:val="1"/>
      <w:numFmt w:val="bullet"/>
      <w:lvlText w:val=""/>
      <w:lvlJc w:val="left"/>
      <w:pPr>
        <w:ind w:left="7117" w:hanging="360"/>
      </w:pPr>
      <w:rPr>
        <w:rFonts w:ascii="Wingdings" w:hAnsi="Wingdings" w:hint="default"/>
      </w:rPr>
    </w:lvl>
  </w:abstractNum>
  <w:abstractNum w:abstractNumId="4" w15:restartNumberingAfterBreak="0">
    <w:nsid w:val="174725E6"/>
    <w:multiLevelType w:val="hybridMultilevel"/>
    <w:tmpl w:val="5126A13C"/>
    <w:lvl w:ilvl="0" w:tplc="04050001">
      <w:start w:val="1"/>
      <w:numFmt w:val="bullet"/>
      <w:lvlText w:val=""/>
      <w:lvlJc w:val="left"/>
      <w:pPr>
        <w:tabs>
          <w:tab w:val="num" w:pos="997"/>
        </w:tabs>
        <w:ind w:left="997" w:hanging="360"/>
      </w:pPr>
      <w:rPr>
        <w:rFonts w:ascii="Symbol" w:hAnsi="Symbol" w:hint="default"/>
      </w:rPr>
    </w:lvl>
    <w:lvl w:ilvl="1" w:tplc="04050003">
      <w:start w:val="1"/>
      <w:numFmt w:val="bullet"/>
      <w:lvlText w:val="o"/>
      <w:lvlJc w:val="left"/>
      <w:pPr>
        <w:tabs>
          <w:tab w:val="num" w:pos="1717"/>
        </w:tabs>
        <w:ind w:left="1717" w:hanging="360"/>
      </w:pPr>
      <w:rPr>
        <w:rFonts w:ascii="Courier New" w:hAnsi="Courier New" w:hint="default"/>
      </w:rPr>
    </w:lvl>
    <w:lvl w:ilvl="2" w:tplc="04050005" w:tentative="1">
      <w:start w:val="1"/>
      <w:numFmt w:val="bullet"/>
      <w:lvlText w:val=""/>
      <w:lvlJc w:val="left"/>
      <w:pPr>
        <w:tabs>
          <w:tab w:val="num" w:pos="2437"/>
        </w:tabs>
        <w:ind w:left="2437" w:hanging="360"/>
      </w:pPr>
      <w:rPr>
        <w:rFonts w:ascii="Wingdings" w:hAnsi="Wingdings" w:hint="default"/>
      </w:rPr>
    </w:lvl>
    <w:lvl w:ilvl="3" w:tplc="04050001" w:tentative="1">
      <w:start w:val="1"/>
      <w:numFmt w:val="bullet"/>
      <w:lvlText w:val=""/>
      <w:lvlJc w:val="left"/>
      <w:pPr>
        <w:tabs>
          <w:tab w:val="num" w:pos="3157"/>
        </w:tabs>
        <w:ind w:left="3157" w:hanging="360"/>
      </w:pPr>
      <w:rPr>
        <w:rFonts w:ascii="Symbol" w:hAnsi="Symbol" w:hint="default"/>
      </w:rPr>
    </w:lvl>
    <w:lvl w:ilvl="4" w:tplc="04050003" w:tentative="1">
      <w:start w:val="1"/>
      <w:numFmt w:val="bullet"/>
      <w:lvlText w:val="o"/>
      <w:lvlJc w:val="left"/>
      <w:pPr>
        <w:tabs>
          <w:tab w:val="num" w:pos="3877"/>
        </w:tabs>
        <w:ind w:left="3877" w:hanging="360"/>
      </w:pPr>
      <w:rPr>
        <w:rFonts w:ascii="Courier New" w:hAnsi="Courier New" w:hint="default"/>
      </w:rPr>
    </w:lvl>
    <w:lvl w:ilvl="5" w:tplc="04050005" w:tentative="1">
      <w:start w:val="1"/>
      <w:numFmt w:val="bullet"/>
      <w:lvlText w:val=""/>
      <w:lvlJc w:val="left"/>
      <w:pPr>
        <w:tabs>
          <w:tab w:val="num" w:pos="4597"/>
        </w:tabs>
        <w:ind w:left="4597" w:hanging="360"/>
      </w:pPr>
      <w:rPr>
        <w:rFonts w:ascii="Wingdings" w:hAnsi="Wingdings" w:hint="default"/>
      </w:rPr>
    </w:lvl>
    <w:lvl w:ilvl="6" w:tplc="04050001" w:tentative="1">
      <w:start w:val="1"/>
      <w:numFmt w:val="bullet"/>
      <w:lvlText w:val=""/>
      <w:lvlJc w:val="left"/>
      <w:pPr>
        <w:tabs>
          <w:tab w:val="num" w:pos="5317"/>
        </w:tabs>
        <w:ind w:left="5317" w:hanging="360"/>
      </w:pPr>
      <w:rPr>
        <w:rFonts w:ascii="Symbol" w:hAnsi="Symbol" w:hint="default"/>
      </w:rPr>
    </w:lvl>
    <w:lvl w:ilvl="7" w:tplc="04050003" w:tentative="1">
      <w:start w:val="1"/>
      <w:numFmt w:val="bullet"/>
      <w:lvlText w:val="o"/>
      <w:lvlJc w:val="left"/>
      <w:pPr>
        <w:tabs>
          <w:tab w:val="num" w:pos="6037"/>
        </w:tabs>
        <w:ind w:left="6037" w:hanging="360"/>
      </w:pPr>
      <w:rPr>
        <w:rFonts w:ascii="Courier New" w:hAnsi="Courier New" w:hint="default"/>
      </w:rPr>
    </w:lvl>
    <w:lvl w:ilvl="8" w:tplc="04050005" w:tentative="1">
      <w:start w:val="1"/>
      <w:numFmt w:val="bullet"/>
      <w:lvlText w:val=""/>
      <w:lvlJc w:val="left"/>
      <w:pPr>
        <w:tabs>
          <w:tab w:val="num" w:pos="6757"/>
        </w:tabs>
        <w:ind w:left="6757" w:hanging="360"/>
      </w:pPr>
      <w:rPr>
        <w:rFonts w:ascii="Wingdings" w:hAnsi="Wingdings" w:hint="default"/>
      </w:rPr>
    </w:lvl>
  </w:abstractNum>
  <w:abstractNum w:abstractNumId="5" w15:restartNumberingAfterBreak="0">
    <w:nsid w:val="179035D7"/>
    <w:multiLevelType w:val="hybridMultilevel"/>
    <w:tmpl w:val="0582ADB2"/>
    <w:lvl w:ilvl="0" w:tplc="72825AF6">
      <w:start w:val="19"/>
      <w:numFmt w:val="bullet"/>
      <w:lvlText w:val="-"/>
      <w:lvlJc w:val="left"/>
      <w:pPr>
        <w:ind w:left="1065" w:hanging="360"/>
      </w:pPr>
      <w:rPr>
        <w:rFonts w:ascii="Calibri" w:eastAsia="Calibri" w:hAnsi="Calibri" w:cs="Calibri"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6" w15:restartNumberingAfterBreak="0">
    <w:nsid w:val="18DC713A"/>
    <w:multiLevelType w:val="hybridMultilevel"/>
    <w:tmpl w:val="1CE6F0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930C2A"/>
    <w:multiLevelType w:val="multilevel"/>
    <w:tmpl w:val="5E263A90"/>
    <w:lvl w:ilvl="0">
      <w:start w:val="2"/>
      <w:numFmt w:val="decimal"/>
      <w:lvlText w:val="%1"/>
      <w:lvlJc w:val="left"/>
      <w:pPr>
        <w:ind w:left="375" w:hanging="375"/>
      </w:pPr>
      <w:rPr>
        <w:rFonts w:hint="default"/>
      </w:rPr>
    </w:lvl>
    <w:lvl w:ilvl="1">
      <w:start w:val="25"/>
      <w:numFmt w:val="decimal"/>
      <w:lvlText w:val="%1.%2"/>
      <w:lvlJc w:val="left"/>
      <w:pPr>
        <w:ind w:left="1732" w:hanging="375"/>
      </w:pPr>
      <w:rPr>
        <w:rFonts w:hint="default"/>
      </w:rPr>
    </w:lvl>
    <w:lvl w:ilvl="2">
      <w:start w:val="1"/>
      <w:numFmt w:val="decimal"/>
      <w:lvlText w:val="%1.%2.%3"/>
      <w:lvlJc w:val="left"/>
      <w:pPr>
        <w:ind w:left="3434" w:hanging="720"/>
      </w:pPr>
      <w:rPr>
        <w:rFonts w:hint="default"/>
      </w:rPr>
    </w:lvl>
    <w:lvl w:ilvl="3">
      <w:start w:val="1"/>
      <w:numFmt w:val="decimal"/>
      <w:lvlText w:val="%1.%2.%3.%4"/>
      <w:lvlJc w:val="left"/>
      <w:pPr>
        <w:ind w:left="5151" w:hanging="1080"/>
      </w:pPr>
      <w:rPr>
        <w:rFonts w:hint="default"/>
      </w:rPr>
    </w:lvl>
    <w:lvl w:ilvl="4">
      <w:start w:val="1"/>
      <w:numFmt w:val="decimal"/>
      <w:lvlText w:val="%1.%2.%3.%4.%5"/>
      <w:lvlJc w:val="left"/>
      <w:pPr>
        <w:ind w:left="6508" w:hanging="1080"/>
      </w:pPr>
      <w:rPr>
        <w:rFonts w:hint="default"/>
      </w:rPr>
    </w:lvl>
    <w:lvl w:ilvl="5">
      <w:start w:val="1"/>
      <w:numFmt w:val="decimal"/>
      <w:lvlText w:val="%1.%2.%3.%4.%5.%6"/>
      <w:lvlJc w:val="left"/>
      <w:pPr>
        <w:ind w:left="8225" w:hanging="1440"/>
      </w:pPr>
      <w:rPr>
        <w:rFonts w:hint="default"/>
      </w:rPr>
    </w:lvl>
    <w:lvl w:ilvl="6">
      <w:start w:val="1"/>
      <w:numFmt w:val="decimal"/>
      <w:lvlText w:val="%1.%2.%3.%4.%5.%6.%7"/>
      <w:lvlJc w:val="left"/>
      <w:pPr>
        <w:ind w:left="9582" w:hanging="1440"/>
      </w:pPr>
      <w:rPr>
        <w:rFonts w:hint="default"/>
      </w:rPr>
    </w:lvl>
    <w:lvl w:ilvl="7">
      <w:start w:val="1"/>
      <w:numFmt w:val="decimal"/>
      <w:lvlText w:val="%1.%2.%3.%4.%5.%6.%7.%8"/>
      <w:lvlJc w:val="left"/>
      <w:pPr>
        <w:ind w:left="11299" w:hanging="1800"/>
      </w:pPr>
      <w:rPr>
        <w:rFonts w:hint="default"/>
      </w:rPr>
    </w:lvl>
    <w:lvl w:ilvl="8">
      <w:start w:val="1"/>
      <w:numFmt w:val="decimal"/>
      <w:lvlText w:val="%1.%2.%3.%4.%5.%6.%7.%8.%9"/>
      <w:lvlJc w:val="left"/>
      <w:pPr>
        <w:ind w:left="12656" w:hanging="1800"/>
      </w:pPr>
      <w:rPr>
        <w:rFonts w:hint="default"/>
      </w:rPr>
    </w:lvl>
  </w:abstractNum>
  <w:abstractNum w:abstractNumId="8" w15:restartNumberingAfterBreak="0">
    <w:nsid w:val="1CF52328"/>
    <w:multiLevelType w:val="hybridMultilevel"/>
    <w:tmpl w:val="DF6028B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D020746"/>
    <w:multiLevelType w:val="hybridMultilevel"/>
    <w:tmpl w:val="710EB27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2EF508F"/>
    <w:multiLevelType w:val="hybridMultilevel"/>
    <w:tmpl w:val="2F2E4618"/>
    <w:lvl w:ilvl="0" w:tplc="F7CAA11C">
      <w:start w:val="1"/>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26943F19"/>
    <w:multiLevelType w:val="hybridMultilevel"/>
    <w:tmpl w:val="6AEA344E"/>
    <w:lvl w:ilvl="0" w:tplc="24542CCE">
      <w:start w:val="1"/>
      <w:numFmt w:val="lowerLetter"/>
      <w:lvlText w:val="%1)"/>
      <w:lvlJc w:val="left"/>
      <w:pPr>
        <w:ind w:left="1418" w:hanging="360"/>
      </w:pPr>
      <w:rPr>
        <w:rFonts w:hint="default"/>
      </w:rPr>
    </w:lvl>
    <w:lvl w:ilvl="1" w:tplc="04050019">
      <w:start w:val="1"/>
      <w:numFmt w:val="lowerLetter"/>
      <w:lvlText w:val="%2."/>
      <w:lvlJc w:val="left"/>
      <w:pPr>
        <w:ind w:left="2138" w:hanging="360"/>
      </w:pPr>
    </w:lvl>
    <w:lvl w:ilvl="2" w:tplc="0405001B" w:tentative="1">
      <w:start w:val="1"/>
      <w:numFmt w:val="lowerRoman"/>
      <w:lvlText w:val="%3."/>
      <w:lvlJc w:val="right"/>
      <w:pPr>
        <w:ind w:left="2858" w:hanging="180"/>
      </w:pPr>
    </w:lvl>
    <w:lvl w:ilvl="3" w:tplc="0405000F" w:tentative="1">
      <w:start w:val="1"/>
      <w:numFmt w:val="decimal"/>
      <w:lvlText w:val="%4."/>
      <w:lvlJc w:val="left"/>
      <w:pPr>
        <w:ind w:left="3578" w:hanging="360"/>
      </w:pPr>
    </w:lvl>
    <w:lvl w:ilvl="4" w:tplc="04050019" w:tentative="1">
      <w:start w:val="1"/>
      <w:numFmt w:val="lowerLetter"/>
      <w:lvlText w:val="%5."/>
      <w:lvlJc w:val="left"/>
      <w:pPr>
        <w:ind w:left="4298" w:hanging="360"/>
      </w:pPr>
    </w:lvl>
    <w:lvl w:ilvl="5" w:tplc="0405001B" w:tentative="1">
      <w:start w:val="1"/>
      <w:numFmt w:val="lowerRoman"/>
      <w:lvlText w:val="%6."/>
      <w:lvlJc w:val="right"/>
      <w:pPr>
        <w:ind w:left="5018" w:hanging="180"/>
      </w:pPr>
    </w:lvl>
    <w:lvl w:ilvl="6" w:tplc="0405000F" w:tentative="1">
      <w:start w:val="1"/>
      <w:numFmt w:val="decimal"/>
      <w:lvlText w:val="%7."/>
      <w:lvlJc w:val="left"/>
      <w:pPr>
        <w:ind w:left="5738" w:hanging="360"/>
      </w:pPr>
    </w:lvl>
    <w:lvl w:ilvl="7" w:tplc="04050019" w:tentative="1">
      <w:start w:val="1"/>
      <w:numFmt w:val="lowerLetter"/>
      <w:lvlText w:val="%8."/>
      <w:lvlJc w:val="left"/>
      <w:pPr>
        <w:ind w:left="6458" w:hanging="360"/>
      </w:pPr>
    </w:lvl>
    <w:lvl w:ilvl="8" w:tplc="0405001B" w:tentative="1">
      <w:start w:val="1"/>
      <w:numFmt w:val="lowerRoman"/>
      <w:lvlText w:val="%9."/>
      <w:lvlJc w:val="right"/>
      <w:pPr>
        <w:ind w:left="7178" w:hanging="180"/>
      </w:pPr>
    </w:lvl>
  </w:abstractNum>
  <w:abstractNum w:abstractNumId="12" w15:restartNumberingAfterBreak="0">
    <w:nsid w:val="28212F65"/>
    <w:multiLevelType w:val="hybridMultilevel"/>
    <w:tmpl w:val="6AEA344E"/>
    <w:lvl w:ilvl="0" w:tplc="24542CCE">
      <w:start w:val="1"/>
      <w:numFmt w:val="lowerLetter"/>
      <w:lvlText w:val="%1)"/>
      <w:lvlJc w:val="left"/>
      <w:pPr>
        <w:ind w:left="997" w:hanging="360"/>
      </w:pPr>
      <w:rPr>
        <w:rFonts w:hint="default"/>
      </w:rPr>
    </w:lvl>
    <w:lvl w:ilvl="1" w:tplc="04050019">
      <w:start w:val="1"/>
      <w:numFmt w:val="lowerLetter"/>
      <w:lvlText w:val="%2."/>
      <w:lvlJc w:val="left"/>
      <w:pPr>
        <w:ind w:left="1717" w:hanging="360"/>
      </w:pPr>
    </w:lvl>
    <w:lvl w:ilvl="2" w:tplc="0405001B" w:tentative="1">
      <w:start w:val="1"/>
      <w:numFmt w:val="lowerRoman"/>
      <w:lvlText w:val="%3."/>
      <w:lvlJc w:val="right"/>
      <w:pPr>
        <w:ind w:left="2437" w:hanging="180"/>
      </w:pPr>
    </w:lvl>
    <w:lvl w:ilvl="3" w:tplc="0405000F" w:tentative="1">
      <w:start w:val="1"/>
      <w:numFmt w:val="decimal"/>
      <w:lvlText w:val="%4."/>
      <w:lvlJc w:val="left"/>
      <w:pPr>
        <w:ind w:left="3157" w:hanging="360"/>
      </w:pPr>
    </w:lvl>
    <w:lvl w:ilvl="4" w:tplc="04050019" w:tentative="1">
      <w:start w:val="1"/>
      <w:numFmt w:val="lowerLetter"/>
      <w:lvlText w:val="%5."/>
      <w:lvlJc w:val="left"/>
      <w:pPr>
        <w:ind w:left="3877" w:hanging="360"/>
      </w:pPr>
    </w:lvl>
    <w:lvl w:ilvl="5" w:tplc="0405001B" w:tentative="1">
      <w:start w:val="1"/>
      <w:numFmt w:val="lowerRoman"/>
      <w:lvlText w:val="%6."/>
      <w:lvlJc w:val="right"/>
      <w:pPr>
        <w:ind w:left="4597" w:hanging="180"/>
      </w:pPr>
    </w:lvl>
    <w:lvl w:ilvl="6" w:tplc="0405000F" w:tentative="1">
      <w:start w:val="1"/>
      <w:numFmt w:val="decimal"/>
      <w:lvlText w:val="%7."/>
      <w:lvlJc w:val="left"/>
      <w:pPr>
        <w:ind w:left="5317" w:hanging="360"/>
      </w:pPr>
    </w:lvl>
    <w:lvl w:ilvl="7" w:tplc="04050019" w:tentative="1">
      <w:start w:val="1"/>
      <w:numFmt w:val="lowerLetter"/>
      <w:lvlText w:val="%8."/>
      <w:lvlJc w:val="left"/>
      <w:pPr>
        <w:ind w:left="6037" w:hanging="360"/>
      </w:pPr>
    </w:lvl>
    <w:lvl w:ilvl="8" w:tplc="0405001B" w:tentative="1">
      <w:start w:val="1"/>
      <w:numFmt w:val="lowerRoman"/>
      <w:lvlText w:val="%9."/>
      <w:lvlJc w:val="right"/>
      <w:pPr>
        <w:ind w:left="6757" w:hanging="180"/>
      </w:pPr>
    </w:lvl>
  </w:abstractNum>
  <w:abstractNum w:abstractNumId="13" w15:restartNumberingAfterBreak="0">
    <w:nsid w:val="29D86EAA"/>
    <w:multiLevelType w:val="hybridMultilevel"/>
    <w:tmpl w:val="EFA89AEC"/>
    <w:lvl w:ilvl="0" w:tplc="C090DA1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7662D0"/>
    <w:multiLevelType w:val="hybridMultilevel"/>
    <w:tmpl w:val="7AF23522"/>
    <w:lvl w:ilvl="0" w:tplc="7A301BE4">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50E0B5D"/>
    <w:multiLevelType w:val="hybridMultilevel"/>
    <w:tmpl w:val="DFFA3E26"/>
    <w:lvl w:ilvl="0" w:tplc="D6A62CB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3AC716F0"/>
    <w:multiLevelType w:val="hybridMultilevel"/>
    <w:tmpl w:val="F4D42582"/>
    <w:lvl w:ilvl="0" w:tplc="E56CDDFE">
      <w:start w:val="1"/>
      <w:numFmt w:val="bullet"/>
      <w:lvlText w:val="-"/>
      <w:lvlJc w:val="left"/>
      <w:pPr>
        <w:ind w:left="1068" w:hanging="360"/>
      </w:pPr>
      <w:rPr>
        <w:rFonts w:ascii="Times New Roman" w:eastAsia="Times New Roman"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3F253059"/>
    <w:multiLevelType w:val="hybridMultilevel"/>
    <w:tmpl w:val="B9FC725A"/>
    <w:lvl w:ilvl="0" w:tplc="E0025CC0">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3F433B5C"/>
    <w:multiLevelType w:val="hybridMultilevel"/>
    <w:tmpl w:val="592093F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F5C6D47"/>
    <w:multiLevelType w:val="hybridMultilevel"/>
    <w:tmpl w:val="3DA447FA"/>
    <w:lvl w:ilvl="0" w:tplc="04050017">
      <w:start w:val="1"/>
      <w:numFmt w:val="lowerLetter"/>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2F854C0"/>
    <w:multiLevelType w:val="hybridMultilevel"/>
    <w:tmpl w:val="1656401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9A3631"/>
    <w:multiLevelType w:val="singleLevel"/>
    <w:tmpl w:val="4A0AD400"/>
    <w:lvl w:ilvl="0">
      <w:start w:val="1"/>
      <w:numFmt w:val="lowerLetter"/>
      <w:lvlText w:val="%1)"/>
      <w:lvlJc w:val="left"/>
      <w:pPr>
        <w:tabs>
          <w:tab w:val="num" w:pos="644"/>
        </w:tabs>
        <w:ind w:left="644" w:hanging="360"/>
      </w:pPr>
      <w:rPr>
        <w:rFonts w:hint="default"/>
      </w:rPr>
    </w:lvl>
  </w:abstractNum>
  <w:abstractNum w:abstractNumId="22" w15:restartNumberingAfterBreak="0">
    <w:nsid w:val="471D5F2F"/>
    <w:multiLevelType w:val="hybridMultilevel"/>
    <w:tmpl w:val="B8566380"/>
    <w:lvl w:ilvl="0" w:tplc="56A2FDB6">
      <w:start w:val="2"/>
      <w:numFmt w:val="bullet"/>
      <w:lvlText w:val="-"/>
      <w:lvlJc w:val="left"/>
      <w:pPr>
        <w:ind w:left="1357" w:hanging="360"/>
      </w:pPr>
      <w:rPr>
        <w:rFonts w:ascii="Century Gothic" w:eastAsia="Times New Roman" w:hAnsi="Century Gothic" w:cs="Times New Roman" w:hint="default"/>
      </w:rPr>
    </w:lvl>
    <w:lvl w:ilvl="1" w:tplc="04050003" w:tentative="1">
      <w:start w:val="1"/>
      <w:numFmt w:val="bullet"/>
      <w:lvlText w:val="o"/>
      <w:lvlJc w:val="left"/>
      <w:pPr>
        <w:ind w:left="2077" w:hanging="360"/>
      </w:pPr>
      <w:rPr>
        <w:rFonts w:ascii="Courier New" w:hAnsi="Courier New" w:cs="Courier New" w:hint="default"/>
      </w:rPr>
    </w:lvl>
    <w:lvl w:ilvl="2" w:tplc="04050005" w:tentative="1">
      <w:start w:val="1"/>
      <w:numFmt w:val="bullet"/>
      <w:lvlText w:val=""/>
      <w:lvlJc w:val="left"/>
      <w:pPr>
        <w:ind w:left="2797" w:hanging="360"/>
      </w:pPr>
      <w:rPr>
        <w:rFonts w:ascii="Wingdings" w:hAnsi="Wingdings" w:hint="default"/>
      </w:rPr>
    </w:lvl>
    <w:lvl w:ilvl="3" w:tplc="04050001" w:tentative="1">
      <w:start w:val="1"/>
      <w:numFmt w:val="bullet"/>
      <w:lvlText w:val=""/>
      <w:lvlJc w:val="left"/>
      <w:pPr>
        <w:ind w:left="3517" w:hanging="360"/>
      </w:pPr>
      <w:rPr>
        <w:rFonts w:ascii="Symbol" w:hAnsi="Symbol" w:hint="default"/>
      </w:rPr>
    </w:lvl>
    <w:lvl w:ilvl="4" w:tplc="04050003" w:tentative="1">
      <w:start w:val="1"/>
      <w:numFmt w:val="bullet"/>
      <w:lvlText w:val="o"/>
      <w:lvlJc w:val="left"/>
      <w:pPr>
        <w:ind w:left="4237" w:hanging="360"/>
      </w:pPr>
      <w:rPr>
        <w:rFonts w:ascii="Courier New" w:hAnsi="Courier New" w:cs="Courier New" w:hint="default"/>
      </w:rPr>
    </w:lvl>
    <w:lvl w:ilvl="5" w:tplc="04050005" w:tentative="1">
      <w:start w:val="1"/>
      <w:numFmt w:val="bullet"/>
      <w:lvlText w:val=""/>
      <w:lvlJc w:val="left"/>
      <w:pPr>
        <w:ind w:left="4957" w:hanging="360"/>
      </w:pPr>
      <w:rPr>
        <w:rFonts w:ascii="Wingdings" w:hAnsi="Wingdings" w:hint="default"/>
      </w:rPr>
    </w:lvl>
    <w:lvl w:ilvl="6" w:tplc="04050001" w:tentative="1">
      <w:start w:val="1"/>
      <w:numFmt w:val="bullet"/>
      <w:lvlText w:val=""/>
      <w:lvlJc w:val="left"/>
      <w:pPr>
        <w:ind w:left="5677" w:hanging="360"/>
      </w:pPr>
      <w:rPr>
        <w:rFonts w:ascii="Symbol" w:hAnsi="Symbol" w:hint="default"/>
      </w:rPr>
    </w:lvl>
    <w:lvl w:ilvl="7" w:tplc="04050003" w:tentative="1">
      <w:start w:val="1"/>
      <w:numFmt w:val="bullet"/>
      <w:lvlText w:val="o"/>
      <w:lvlJc w:val="left"/>
      <w:pPr>
        <w:ind w:left="6397" w:hanging="360"/>
      </w:pPr>
      <w:rPr>
        <w:rFonts w:ascii="Courier New" w:hAnsi="Courier New" w:cs="Courier New" w:hint="default"/>
      </w:rPr>
    </w:lvl>
    <w:lvl w:ilvl="8" w:tplc="04050005" w:tentative="1">
      <w:start w:val="1"/>
      <w:numFmt w:val="bullet"/>
      <w:lvlText w:val=""/>
      <w:lvlJc w:val="left"/>
      <w:pPr>
        <w:ind w:left="7117" w:hanging="360"/>
      </w:pPr>
      <w:rPr>
        <w:rFonts w:ascii="Wingdings" w:hAnsi="Wingdings" w:hint="default"/>
      </w:rPr>
    </w:lvl>
  </w:abstractNum>
  <w:abstractNum w:abstractNumId="23" w15:restartNumberingAfterBreak="0">
    <w:nsid w:val="49603CF3"/>
    <w:multiLevelType w:val="hybridMultilevel"/>
    <w:tmpl w:val="604A5380"/>
    <w:lvl w:ilvl="0" w:tplc="71A2B4AA">
      <w:start w:val="19"/>
      <w:numFmt w:val="bullet"/>
      <w:lvlText w:val="-"/>
      <w:lvlJc w:val="left"/>
      <w:pPr>
        <w:ind w:left="1065" w:hanging="360"/>
      </w:pPr>
      <w:rPr>
        <w:rFonts w:ascii="Calibri" w:eastAsia="Calibri" w:hAnsi="Calibri" w:cs="Calibri"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4" w15:restartNumberingAfterBreak="0">
    <w:nsid w:val="4B5A7D60"/>
    <w:multiLevelType w:val="hybridMultilevel"/>
    <w:tmpl w:val="531CBC5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2E2654A"/>
    <w:multiLevelType w:val="hybridMultilevel"/>
    <w:tmpl w:val="48F8D8D4"/>
    <w:lvl w:ilvl="0" w:tplc="8E0A93DE">
      <w:start w:val="2"/>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6" w15:restartNumberingAfterBreak="0">
    <w:nsid w:val="531B67E4"/>
    <w:multiLevelType w:val="hybridMultilevel"/>
    <w:tmpl w:val="659A3830"/>
    <w:lvl w:ilvl="0" w:tplc="AC888986">
      <w:start w:val="19"/>
      <w:numFmt w:val="bullet"/>
      <w:lvlText w:val="-"/>
      <w:lvlJc w:val="left"/>
      <w:pPr>
        <w:ind w:left="1065" w:hanging="360"/>
      </w:pPr>
      <w:rPr>
        <w:rFonts w:ascii="Calibri" w:eastAsia="Calibri" w:hAnsi="Calibri" w:cs="Calibri"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7" w15:restartNumberingAfterBreak="0">
    <w:nsid w:val="5BD24BED"/>
    <w:multiLevelType w:val="hybridMultilevel"/>
    <w:tmpl w:val="7790734A"/>
    <w:lvl w:ilvl="0" w:tplc="04050001">
      <w:start w:val="1"/>
      <w:numFmt w:val="bullet"/>
      <w:lvlText w:val=""/>
      <w:lvlJc w:val="left"/>
      <w:pPr>
        <w:tabs>
          <w:tab w:val="num" w:pos="1428"/>
        </w:tabs>
        <w:ind w:left="1428" w:hanging="360"/>
      </w:pPr>
      <w:rPr>
        <w:rFonts w:ascii="Symbol" w:hAnsi="Symbol" w:hint="default"/>
      </w:rPr>
    </w:lvl>
    <w:lvl w:ilvl="1" w:tplc="3CE8E688">
      <w:start w:val="2"/>
      <w:numFmt w:val="bullet"/>
      <w:lvlText w:val="-"/>
      <w:lvlJc w:val="left"/>
      <w:pPr>
        <w:tabs>
          <w:tab w:val="num" w:pos="2148"/>
        </w:tabs>
        <w:ind w:left="2148" w:hanging="360"/>
      </w:pPr>
      <w:rPr>
        <w:rFonts w:ascii="Times New Roman" w:eastAsia="Times New Roman" w:hAnsi="Times New Roman" w:cs="Times New Roman"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0">
    <w:nsid w:val="5C4F1AC6"/>
    <w:multiLevelType w:val="hybridMultilevel"/>
    <w:tmpl w:val="DD7C61B6"/>
    <w:lvl w:ilvl="0" w:tplc="04050017">
      <w:start w:val="1"/>
      <w:numFmt w:val="lowerLetter"/>
      <w:lvlText w:val="%1)"/>
      <w:lvlJc w:val="left"/>
      <w:pPr>
        <w:tabs>
          <w:tab w:val="num" w:pos="1440"/>
        </w:tabs>
        <w:ind w:left="1440" w:hanging="360"/>
      </w:pPr>
      <w:rPr>
        <w:rFonts w:cs="Times New Roman"/>
      </w:rPr>
    </w:lvl>
    <w:lvl w:ilvl="1" w:tplc="04050019" w:tentative="1">
      <w:start w:val="1"/>
      <w:numFmt w:val="lowerLetter"/>
      <w:lvlText w:val="%2."/>
      <w:lvlJc w:val="left"/>
      <w:pPr>
        <w:tabs>
          <w:tab w:val="num" w:pos="2160"/>
        </w:tabs>
        <w:ind w:left="2160" w:hanging="360"/>
      </w:pPr>
      <w:rPr>
        <w:rFonts w:cs="Times New Roman"/>
      </w:rPr>
    </w:lvl>
    <w:lvl w:ilvl="2" w:tplc="0405001B" w:tentative="1">
      <w:start w:val="1"/>
      <w:numFmt w:val="lowerRoman"/>
      <w:lvlText w:val="%3."/>
      <w:lvlJc w:val="right"/>
      <w:pPr>
        <w:tabs>
          <w:tab w:val="num" w:pos="2880"/>
        </w:tabs>
        <w:ind w:left="2880" w:hanging="180"/>
      </w:pPr>
      <w:rPr>
        <w:rFonts w:cs="Times New Roman"/>
      </w:rPr>
    </w:lvl>
    <w:lvl w:ilvl="3" w:tplc="0405000F" w:tentative="1">
      <w:start w:val="1"/>
      <w:numFmt w:val="decimal"/>
      <w:lvlText w:val="%4."/>
      <w:lvlJc w:val="left"/>
      <w:pPr>
        <w:tabs>
          <w:tab w:val="num" w:pos="3600"/>
        </w:tabs>
        <w:ind w:left="3600" w:hanging="360"/>
      </w:pPr>
      <w:rPr>
        <w:rFonts w:cs="Times New Roman"/>
      </w:rPr>
    </w:lvl>
    <w:lvl w:ilvl="4" w:tplc="04050019" w:tentative="1">
      <w:start w:val="1"/>
      <w:numFmt w:val="lowerLetter"/>
      <w:lvlText w:val="%5."/>
      <w:lvlJc w:val="left"/>
      <w:pPr>
        <w:tabs>
          <w:tab w:val="num" w:pos="4320"/>
        </w:tabs>
        <w:ind w:left="4320" w:hanging="360"/>
      </w:pPr>
      <w:rPr>
        <w:rFonts w:cs="Times New Roman"/>
      </w:rPr>
    </w:lvl>
    <w:lvl w:ilvl="5" w:tplc="0405001B" w:tentative="1">
      <w:start w:val="1"/>
      <w:numFmt w:val="lowerRoman"/>
      <w:lvlText w:val="%6."/>
      <w:lvlJc w:val="right"/>
      <w:pPr>
        <w:tabs>
          <w:tab w:val="num" w:pos="5040"/>
        </w:tabs>
        <w:ind w:left="5040" w:hanging="180"/>
      </w:pPr>
      <w:rPr>
        <w:rFonts w:cs="Times New Roman"/>
      </w:rPr>
    </w:lvl>
    <w:lvl w:ilvl="6" w:tplc="0405000F" w:tentative="1">
      <w:start w:val="1"/>
      <w:numFmt w:val="decimal"/>
      <w:lvlText w:val="%7."/>
      <w:lvlJc w:val="left"/>
      <w:pPr>
        <w:tabs>
          <w:tab w:val="num" w:pos="5760"/>
        </w:tabs>
        <w:ind w:left="5760" w:hanging="360"/>
      </w:pPr>
      <w:rPr>
        <w:rFonts w:cs="Times New Roman"/>
      </w:rPr>
    </w:lvl>
    <w:lvl w:ilvl="7" w:tplc="04050019" w:tentative="1">
      <w:start w:val="1"/>
      <w:numFmt w:val="lowerLetter"/>
      <w:lvlText w:val="%8."/>
      <w:lvlJc w:val="left"/>
      <w:pPr>
        <w:tabs>
          <w:tab w:val="num" w:pos="6480"/>
        </w:tabs>
        <w:ind w:left="6480" w:hanging="360"/>
      </w:pPr>
      <w:rPr>
        <w:rFonts w:cs="Times New Roman"/>
      </w:rPr>
    </w:lvl>
    <w:lvl w:ilvl="8" w:tplc="0405001B" w:tentative="1">
      <w:start w:val="1"/>
      <w:numFmt w:val="lowerRoman"/>
      <w:lvlText w:val="%9."/>
      <w:lvlJc w:val="right"/>
      <w:pPr>
        <w:tabs>
          <w:tab w:val="num" w:pos="7200"/>
        </w:tabs>
        <w:ind w:left="7200" w:hanging="180"/>
      </w:pPr>
      <w:rPr>
        <w:rFonts w:cs="Times New Roman"/>
      </w:rPr>
    </w:lvl>
  </w:abstractNum>
  <w:abstractNum w:abstractNumId="29" w15:restartNumberingAfterBreak="0">
    <w:nsid w:val="5DF30BD0"/>
    <w:multiLevelType w:val="hybridMultilevel"/>
    <w:tmpl w:val="85A0F5EE"/>
    <w:lvl w:ilvl="0" w:tplc="E014E0E4">
      <w:start w:val="2"/>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0" w15:restartNumberingAfterBreak="0">
    <w:nsid w:val="5DFC5D9D"/>
    <w:multiLevelType w:val="hybridMultilevel"/>
    <w:tmpl w:val="6AEA344E"/>
    <w:lvl w:ilvl="0" w:tplc="24542CCE">
      <w:start w:val="1"/>
      <w:numFmt w:val="lowerLetter"/>
      <w:lvlText w:val="%1)"/>
      <w:lvlJc w:val="left"/>
      <w:pPr>
        <w:ind w:left="997" w:hanging="360"/>
      </w:pPr>
      <w:rPr>
        <w:rFonts w:hint="default"/>
      </w:rPr>
    </w:lvl>
    <w:lvl w:ilvl="1" w:tplc="04050019">
      <w:start w:val="1"/>
      <w:numFmt w:val="lowerLetter"/>
      <w:lvlText w:val="%2."/>
      <w:lvlJc w:val="left"/>
      <w:pPr>
        <w:ind w:left="1717" w:hanging="360"/>
      </w:pPr>
    </w:lvl>
    <w:lvl w:ilvl="2" w:tplc="0405001B" w:tentative="1">
      <w:start w:val="1"/>
      <w:numFmt w:val="lowerRoman"/>
      <w:lvlText w:val="%3."/>
      <w:lvlJc w:val="right"/>
      <w:pPr>
        <w:ind w:left="2437" w:hanging="180"/>
      </w:pPr>
    </w:lvl>
    <w:lvl w:ilvl="3" w:tplc="0405000F" w:tentative="1">
      <w:start w:val="1"/>
      <w:numFmt w:val="decimal"/>
      <w:lvlText w:val="%4."/>
      <w:lvlJc w:val="left"/>
      <w:pPr>
        <w:ind w:left="3157" w:hanging="360"/>
      </w:pPr>
    </w:lvl>
    <w:lvl w:ilvl="4" w:tplc="04050019" w:tentative="1">
      <w:start w:val="1"/>
      <w:numFmt w:val="lowerLetter"/>
      <w:lvlText w:val="%5."/>
      <w:lvlJc w:val="left"/>
      <w:pPr>
        <w:ind w:left="3877" w:hanging="360"/>
      </w:pPr>
    </w:lvl>
    <w:lvl w:ilvl="5" w:tplc="0405001B" w:tentative="1">
      <w:start w:val="1"/>
      <w:numFmt w:val="lowerRoman"/>
      <w:lvlText w:val="%6."/>
      <w:lvlJc w:val="right"/>
      <w:pPr>
        <w:ind w:left="4597" w:hanging="180"/>
      </w:pPr>
    </w:lvl>
    <w:lvl w:ilvl="6" w:tplc="0405000F" w:tentative="1">
      <w:start w:val="1"/>
      <w:numFmt w:val="decimal"/>
      <w:lvlText w:val="%7."/>
      <w:lvlJc w:val="left"/>
      <w:pPr>
        <w:ind w:left="5317" w:hanging="360"/>
      </w:pPr>
    </w:lvl>
    <w:lvl w:ilvl="7" w:tplc="04050019" w:tentative="1">
      <w:start w:val="1"/>
      <w:numFmt w:val="lowerLetter"/>
      <w:lvlText w:val="%8."/>
      <w:lvlJc w:val="left"/>
      <w:pPr>
        <w:ind w:left="6037" w:hanging="360"/>
      </w:pPr>
    </w:lvl>
    <w:lvl w:ilvl="8" w:tplc="0405001B" w:tentative="1">
      <w:start w:val="1"/>
      <w:numFmt w:val="lowerRoman"/>
      <w:lvlText w:val="%9."/>
      <w:lvlJc w:val="right"/>
      <w:pPr>
        <w:ind w:left="6757" w:hanging="180"/>
      </w:pPr>
    </w:lvl>
  </w:abstractNum>
  <w:abstractNum w:abstractNumId="31" w15:restartNumberingAfterBreak="0">
    <w:nsid w:val="5FBC0808"/>
    <w:multiLevelType w:val="hybridMultilevel"/>
    <w:tmpl w:val="2C82E20C"/>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FE51628"/>
    <w:multiLevelType w:val="multilevel"/>
    <w:tmpl w:val="7BDE8B54"/>
    <w:lvl w:ilvl="0">
      <w:start w:val="4"/>
      <w:numFmt w:val="decimal"/>
      <w:lvlText w:val="%1."/>
      <w:lvlJc w:val="left"/>
      <w:pPr>
        <w:tabs>
          <w:tab w:val="num" w:pos="705"/>
        </w:tabs>
        <w:ind w:left="705" w:hanging="705"/>
      </w:pPr>
      <w:rPr>
        <w:rFonts w:hint="default"/>
        <w:b/>
        <w:i/>
      </w:rPr>
    </w:lvl>
    <w:lvl w:ilvl="1">
      <w:start w:val="1"/>
      <w:numFmt w:val="decimal"/>
      <w:lvlText w:val="%1.%2."/>
      <w:lvlJc w:val="left"/>
      <w:pPr>
        <w:tabs>
          <w:tab w:val="num" w:pos="705"/>
        </w:tabs>
        <w:ind w:left="705" w:hanging="705"/>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33" w15:restartNumberingAfterBreak="0">
    <w:nsid w:val="643212D5"/>
    <w:multiLevelType w:val="hybridMultilevel"/>
    <w:tmpl w:val="6AEA344E"/>
    <w:lvl w:ilvl="0" w:tplc="24542CCE">
      <w:start w:val="1"/>
      <w:numFmt w:val="lowerLetter"/>
      <w:lvlText w:val="%1)"/>
      <w:lvlJc w:val="left"/>
      <w:pPr>
        <w:ind w:left="1418" w:hanging="360"/>
      </w:pPr>
      <w:rPr>
        <w:rFonts w:hint="default"/>
      </w:rPr>
    </w:lvl>
    <w:lvl w:ilvl="1" w:tplc="04050019">
      <w:start w:val="1"/>
      <w:numFmt w:val="lowerLetter"/>
      <w:lvlText w:val="%2."/>
      <w:lvlJc w:val="left"/>
      <w:pPr>
        <w:ind w:left="2138" w:hanging="360"/>
      </w:pPr>
    </w:lvl>
    <w:lvl w:ilvl="2" w:tplc="0405001B" w:tentative="1">
      <w:start w:val="1"/>
      <w:numFmt w:val="lowerRoman"/>
      <w:lvlText w:val="%3."/>
      <w:lvlJc w:val="right"/>
      <w:pPr>
        <w:ind w:left="2858" w:hanging="180"/>
      </w:pPr>
    </w:lvl>
    <w:lvl w:ilvl="3" w:tplc="0405000F" w:tentative="1">
      <w:start w:val="1"/>
      <w:numFmt w:val="decimal"/>
      <w:lvlText w:val="%4."/>
      <w:lvlJc w:val="left"/>
      <w:pPr>
        <w:ind w:left="3578" w:hanging="360"/>
      </w:pPr>
    </w:lvl>
    <w:lvl w:ilvl="4" w:tplc="04050019" w:tentative="1">
      <w:start w:val="1"/>
      <w:numFmt w:val="lowerLetter"/>
      <w:lvlText w:val="%5."/>
      <w:lvlJc w:val="left"/>
      <w:pPr>
        <w:ind w:left="4298" w:hanging="360"/>
      </w:pPr>
    </w:lvl>
    <w:lvl w:ilvl="5" w:tplc="0405001B" w:tentative="1">
      <w:start w:val="1"/>
      <w:numFmt w:val="lowerRoman"/>
      <w:lvlText w:val="%6."/>
      <w:lvlJc w:val="right"/>
      <w:pPr>
        <w:ind w:left="5018" w:hanging="180"/>
      </w:pPr>
    </w:lvl>
    <w:lvl w:ilvl="6" w:tplc="0405000F" w:tentative="1">
      <w:start w:val="1"/>
      <w:numFmt w:val="decimal"/>
      <w:lvlText w:val="%7."/>
      <w:lvlJc w:val="left"/>
      <w:pPr>
        <w:ind w:left="5738" w:hanging="360"/>
      </w:pPr>
    </w:lvl>
    <w:lvl w:ilvl="7" w:tplc="04050019" w:tentative="1">
      <w:start w:val="1"/>
      <w:numFmt w:val="lowerLetter"/>
      <w:lvlText w:val="%8."/>
      <w:lvlJc w:val="left"/>
      <w:pPr>
        <w:ind w:left="6458" w:hanging="360"/>
      </w:pPr>
    </w:lvl>
    <w:lvl w:ilvl="8" w:tplc="0405001B" w:tentative="1">
      <w:start w:val="1"/>
      <w:numFmt w:val="lowerRoman"/>
      <w:lvlText w:val="%9."/>
      <w:lvlJc w:val="right"/>
      <w:pPr>
        <w:ind w:left="7178" w:hanging="180"/>
      </w:pPr>
    </w:lvl>
  </w:abstractNum>
  <w:abstractNum w:abstractNumId="34" w15:restartNumberingAfterBreak="0">
    <w:nsid w:val="673410E7"/>
    <w:multiLevelType w:val="hybridMultilevel"/>
    <w:tmpl w:val="5218EED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7980FCA"/>
    <w:multiLevelType w:val="hybridMultilevel"/>
    <w:tmpl w:val="CEEA8F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3281842"/>
    <w:multiLevelType w:val="hybridMultilevel"/>
    <w:tmpl w:val="8EDAE1E0"/>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37" w15:restartNumberingAfterBreak="0">
    <w:nsid w:val="7A6C62E9"/>
    <w:multiLevelType w:val="hybridMultilevel"/>
    <w:tmpl w:val="963C2B06"/>
    <w:lvl w:ilvl="0" w:tplc="B246BCA4">
      <w:start w:val="2"/>
      <w:numFmt w:val="bullet"/>
      <w:lvlText w:val="-"/>
      <w:lvlJc w:val="left"/>
      <w:pPr>
        <w:ind w:left="1357" w:hanging="360"/>
      </w:pPr>
      <w:rPr>
        <w:rFonts w:ascii="Century Gothic" w:eastAsia="Times New Roman" w:hAnsi="Century Gothic" w:cs="Times New Roman" w:hint="default"/>
      </w:rPr>
    </w:lvl>
    <w:lvl w:ilvl="1" w:tplc="04050003">
      <w:start w:val="1"/>
      <w:numFmt w:val="bullet"/>
      <w:lvlText w:val="o"/>
      <w:lvlJc w:val="left"/>
      <w:pPr>
        <w:ind w:left="2077" w:hanging="360"/>
      </w:pPr>
      <w:rPr>
        <w:rFonts w:ascii="Courier New" w:hAnsi="Courier New" w:cs="Courier New" w:hint="default"/>
      </w:rPr>
    </w:lvl>
    <w:lvl w:ilvl="2" w:tplc="04050005" w:tentative="1">
      <w:start w:val="1"/>
      <w:numFmt w:val="bullet"/>
      <w:lvlText w:val=""/>
      <w:lvlJc w:val="left"/>
      <w:pPr>
        <w:ind w:left="2797" w:hanging="360"/>
      </w:pPr>
      <w:rPr>
        <w:rFonts w:ascii="Wingdings" w:hAnsi="Wingdings" w:hint="default"/>
      </w:rPr>
    </w:lvl>
    <w:lvl w:ilvl="3" w:tplc="04050001" w:tentative="1">
      <w:start w:val="1"/>
      <w:numFmt w:val="bullet"/>
      <w:lvlText w:val=""/>
      <w:lvlJc w:val="left"/>
      <w:pPr>
        <w:ind w:left="3517" w:hanging="360"/>
      </w:pPr>
      <w:rPr>
        <w:rFonts w:ascii="Symbol" w:hAnsi="Symbol" w:hint="default"/>
      </w:rPr>
    </w:lvl>
    <w:lvl w:ilvl="4" w:tplc="04050003" w:tentative="1">
      <w:start w:val="1"/>
      <w:numFmt w:val="bullet"/>
      <w:lvlText w:val="o"/>
      <w:lvlJc w:val="left"/>
      <w:pPr>
        <w:ind w:left="4237" w:hanging="360"/>
      </w:pPr>
      <w:rPr>
        <w:rFonts w:ascii="Courier New" w:hAnsi="Courier New" w:cs="Courier New" w:hint="default"/>
      </w:rPr>
    </w:lvl>
    <w:lvl w:ilvl="5" w:tplc="04050005" w:tentative="1">
      <w:start w:val="1"/>
      <w:numFmt w:val="bullet"/>
      <w:lvlText w:val=""/>
      <w:lvlJc w:val="left"/>
      <w:pPr>
        <w:ind w:left="4957" w:hanging="360"/>
      </w:pPr>
      <w:rPr>
        <w:rFonts w:ascii="Wingdings" w:hAnsi="Wingdings" w:hint="default"/>
      </w:rPr>
    </w:lvl>
    <w:lvl w:ilvl="6" w:tplc="04050001" w:tentative="1">
      <w:start w:val="1"/>
      <w:numFmt w:val="bullet"/>
      <w:lvlText w:val=""/>
      <w:lvlJc w:val="left"/>
      <w:pPr>
        <w:ind w:left="5677" w:hanging="360"/>
      </w:pPr>
      <w:rPr>
        <w:rFonts w:ascii="Symbol" w:hAnsi="Symbol" w:hint="default"/>
      </w:rPr>
    </w:lvl>
    <w:lvl w:ilvl="7" w:tplc="04050003" w:tentative="1">
      <w:start w:val="1"/>
      <w:numFmt w:val="bullet"/>
      <w:lvlText w:val="o"/>
      <w:lvlJc w:val="left"/>
      <w:pPr>
        <w:ind w:left="6397" w:hanging="360"/>
      </w:pPr>
      <w:rPr>
        <w:rFonts w:ascii="Courier New" w:hAnsi="Courier New" w:cs="Courier New" w:hint="default"/>
      </w:rPr>
    </w:lvl>
    <w:lvl w:ilvl="8" w:tplc="04050005" w:tentative="1">
      <w:start w:val="1"/>
      <w:numFmt w:val="bullet"/>
      <w:lvlText w:val=""/>
      <w:lvlJc w:val="left"/>
      <w:pPr>
        <w:ind w:left="7117" w:hanging="360"/>
      </w:pPr>
      <w:rPr>
        <w:rFonts w:ascii="Wingdings" w:hAnsi="Wingdings" w:hint="default"/>
      </w:rPr>
    </w:lvl>
  </w:abstractNum>
  <w:abstractNum w:abstractNumId="38" w15:restartNumberingAfterBreak="0">
    <w:nsid w:val="7B45602B"/>
    <w:multiLevelType w:val="hybridMultilevel"/>
    <w:tmpl w:val="25A815CE"/>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39" w15:restartNumberingAfterBreak="0">
    <w:nsid w:val="7F2D252F"/>
    <w:multiLevelType w:val="hybridMultilevel"/>
    <w:tmpl w:val="B9EABA28"/>
    <w:lvl w:ilvl="0" w:tplc="0F3E38D6">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4"/>
  </w:num>
  <w:num w:numId="2">
    <w:abstractNumId w:val="2"/>
  </w:num>
  <w:num w:numId="3">
    <w:abstractNumId w:val="27"/>
  </w:num>
  <w:num w:numId="4">
    <w:abstractNumId w:val="20"/>
  </w:num>
  <w:num w:numId="5">
    <w:abstractNumId w:val="36"/>
  </w:num>
  <w:num w:numId="6">
    <w:abstractNumId w:val="38"/>
  </w:num>
  <w:num w:numId="7">
    <w:abstractNumId w:val="13"/>
  </w:num>
  <w:num w:numId="8">
    <w:abstractNumId w:val="28"/>
  </w:num>
  <w:num w:numId="9">
    <w:abstractNumId w:val="19"/>
  </w:num>
  <w:num w:numId="10">
    <w:abstractNumId w:val="10"/>
  </w:num>
  <w:num w:numId="11">
    <w:abstractNumId w:val="32"/>
  </w:num>
  <w:num w:numId="12">
    <w:abstractNumId w:val="31"/>
  </w:num>
  <w:num w:numId="13">
    <w:abstractNumId w:val="25"/>
  </w:num>
  <w:num w:numId="14">
    <w:abstractNumId w:val="29"/>
  </w:num>
  <w:num w:numId="15">
    <w:abstractNumId w:val="16"/>
  </w:num>
  <w:num w:numId="16">
    <w:abstractNumId w:val="22"/>
  </w:num>
  <w:num w:numId="17">
    <w:abstractNumId w:val="35"/>
  </w:num>
  <w:num w:numId="18">
    <w:abstractNumId w:val="34"/>
  </w:num>
  <w:num w:numId="19">
    <w:abstractNumId w:val="18"/>
  </w:num>
  <w:num w:numId="20">
    <w:abstractNumId w:val="9"/>
  </w:num>
  <w:num w:numId="21">
    <w:abstractNumId w:val="8"/>
  </w:num>
  <w:num w:numId="22">
    <w:abstractNumId w:val="37"/>
  </w:num>
  <w:num w:numId="23">
    <w:abstractNumId w:val="7"/>
  </w:num>
  <w:num w:numId="24">
    <w:abstractNumId w:val="24"/>
  </w:num>
  <w:num w:numId="25">
    <w:abstractNumId w:val="3"/>
  </w:num>
  <w:num w:numId="26">
    <w:abstractNumId w:val="21"/>
  </w:num>
  <w:num w:numId="27">
    <w:abstractNumId w:val="39"/>
  </w:num>
  <w:num w:numId="28">
    <w:abstractNumId w:val="14"/>
  </w:num>
  <w:num w:numId="29">
    <w:abstractNumId w:val="30"/>
  </w:num>
  <w:num w:numId="30">
    <w:abstractNumId w:val="6"/>
  </w:num>
  <w:num w:numId="31">
    <w:abstractNumId w:val="12"/>
  </w:num>
  <w:num w:numId="32">
    <w:abstractNumId w:val="33"/>
  </w:num>
  <w:num w:numId="33">
    <w:abstractNumId w:val="11"/>
  </w:num>
  <w:num w:numId="34">
    <w:abstractNumId w:val="1"/>
  </w:num>
  <w:num w:numId="35">
    <w:abstractNumId w:val="17"/>
  </w:num>
  <w:num w:numId="36">
    <w:abstractNumId w:val="15"/>
  </w:num>
  <w:num w:numId="37">
    <w:abstractNumId w:val="5"/>
  </w:num>
  <w:num w:numId="38">
    <w:abstractNumId w:val="23"/>
  </w:num>
  <w:num w:numId="39">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03691"/>
    <w:rsid w:val="00000BF5"/>
    <w:rsid w:val="0000117D"/>
    <w:rsid w:val="00003286"/>
    <w:rsid w:val="00007C9E"/>
    <w:rsid w:val="00011284"/>
    <w:rsid w:val="0001216E"/>
    <w:rsid w:val="00013394"/>
    <w:rsid w:val="00026133"/>
    <w:rsid w:val="00027C11"/>
    <w:rsid w:val="00027E6F"/>
    <w:rsid w:val="0003089C"/>
    <w:rsid w:val="0003643E"/>
    <w:rsid w:val="00036A85"/>
    <w:rsid w:val="000419FB"/>
    <w:rsid w:val="00042622"/>
    <w:rsid w:val="0004395D"/>
    <w:rsid w:val="00046F62"/>
    <w:rsid w:val="00047FB3"/>
    <w:rsid w:val="000506E7"/>
    <w:rsid w:val="000521B3"/>
    <w:rsid w:val="00052C1E"/>
    <w:rsid w:val="00054EAC"/>
    <w:rsid w:val="0006067D"/>
    <w:rsid w:val="000655B0"/>
    <w:rsid w:val="00065624"/>
    <w:rsid w:val="00065910"/>
    <w:rsid w:val="00071524"/>
    <w:rsid w:val="0007493A"/>
    <w:rsid w:val="0008270D"/>
    <w:rsid w:val="0008368A"/>
    <w:rsid w:val="00084352"/>
    <w:rsid w:val="0008518A"/>
    <w:rsid w:val="00085CB1"/>
    <w:rsid w:val="0009083F"/>
    <w:rsid w:val="00093EC3"/>
    <w:rsid w:val="000A235D"/>
    <w:rsid w:val="000B1D0D"/>
    <w:rsid w:val="000B7F76"/>
    <w:rsid w:val="000C3B9F"/>
    <w:rsid w:val="000C4D8F"/>
    <w:rsid w:val="000C7E55"/>
    <w:rsid w:val="000D044B"/>
    <w:rsid w:val="000D316A"/>
    <w:rsid w:val="000D3B8B"/>
    <w:rsid w:val="000E1FDB"/>
    <w:rsid w:val="000E6393"/>
    <w:rsid w:val="000F09A4"/>
    <w:rsid w:val="000F1A8E"/>
    <w:rsid w:val="000F382E"/>
    <w:rsid w:val="000F55A3"/>
    <w:rsid w:val="0010137E"/>
    <w:rsid w:val="00101B0C"/>
    <w:rsid w:val="00102582"/>
    <w:rsid w:val="0010286E"/>
    <w:rsid w:val="00103691"/>
    <w:rsid w:val="0010378F"/>
    <w:rsid w:val="00103A9E"/>
    <w:rsid w:val="00112F30"/>
    <w:rsid w:val="00113D4D"/>
    <w:rsid w:val="00114A89"/>
    <w:rsid w:val="0011643F"/>
    <w:rsid w:val="00117A51"/>
    <w:rsid w:val="00120B59"/>
    <w:rsid w:val="001233FA"/>
    <w:rsid w:val="001236E2"/>
    <w:rsid w:val="00123BB7"/>
    <w:rsid w:val="00124344"/>
    <w:rsid w:val="0012597F"/>
    <w:rsid w:val="0012603F"/>
    <w:rsid w:val="00127973"/>
    <w:rsid w:val="00130190"/>
    <w:rsid w:val="00131072"/>
    <w:rsid w:val="00141C41"/>
    <w:rsid w:val="00144C83"/>
    <w:rsid w:val="00146794"/>
    <w:rsid w:val="0014764B"/>
    <w:rsid w:val="00147EB9"/>
    <w:rsid w:val="00157ADE"/>
    <w:rsid w:val="00157CB9"/>
    <w:rsid w:val="00160D22"/>
    <w:rsid w:val="0016454B"/>
    <w:rsid w:val="0016573F"/>
    <w:rsid w:val="00170478"/>
    <w:rsid w:val="001715F8"/>
    <w:rsid w:val="001723E6"/>
    <w:rsid w:val="001744B9"/>
    <w:rsid w:val="001822C3"/>
    <w:rsid w:val="001833BB"/>
    <w:rsid w:val="00184E6A"/>
    <w:rsid w:val="0018518D"/>
    <w:rsid w:val="0019318B"/>
    <w:rsid w:val="00195F21"/>
    <w:rsid w:val="001A107E"/>
    <w:rsid w:val="001A52A8"/>
    <w:rsid w:val="001A6BFE"/>
    <w:rsid w:val="001B2BD1"/>
    <w:rsid w:val="001B6A47"/>
    <w:rsid w:val="001B70C2"/>
    <w:rsid w:val="001B71C1"/>
    <w:rsid w:val="001C04DA"/>
    <w:rsid w:val="001C0743"/>
    <w:rsid w:val="001C34F8"/>
    <w:rsid w:val="001C541A"/>
    <w:rsid w:val="001C5CF5"/>
    <w:rsid w:val="001D065B"/>
    <w:rsid w:val="001D25E2"/>
    <w:rsid w:val="001D46CA"/>
    <w:rsid w:val="001D6977"/>
    <w:rsid w:val="001E4957"/>
    <w:rsid w:val="001E5660"/>
    <w:rsid w:val="001E6F9A"/>
    <w:rsid w:val="001E7C55"/>
    <w:rsid w:val="001F2D43"/>
    <w:rsid w:val="001F7055"/>
    <w:rsid w:val="002036E4"/>
    <w:rsid w:val="002044D0"/>
    <w:rsid w:val="00205FD7"/>
    <w:rsid w:val="0020770F"/>
    <w:rsid w:val="00210B78"/>
    <w:rsid w:val="00216287"/>
    <w:rsid w:val="002204D5"/>
    <w:rsid w:val="00220B8A"/>
    <w:rsid w:val="00223109"/>
    <w:rsid w:val="0022741B"/>
    <w:rsid w:val="00227C3E"/>
    <w:rsid w:val="002306E3"/>
    <w:rsid w:val="002336C9"/>
    <w:rsid w:val="00236BA3"/>
    <w:rsid w:val="00240D4C"/>
    <w:rsid w:val="00242E89"/>
    <w:rsid w:val="00244F8C"/>
    <w:rsid w:val="00246934"/>
    <w:rsid w:val="00247FA8"/>
    <w:rsid w:val="00251BF3"/>
    <w:rsid w:val="00251DC5"/>
    <w:rsid w:val="00251F02"/>
    <w:rsid w:val="00254BE6"/>
    <w:rsid w:val="00257A0A"/>
    <w:rsid w:val="00257CAC"/>
    <w:rsid w:val="0026042A"/>
    <w:rsid w:val="0026285C"/>
    <w:rsid w:val="002678C2"/>
    <w:rsid w:val="0027283F"/>
    <w:rsid w:val="00274413"/>
    <w:rsid w:val="002809FF"/>
    <w:rsid w:val="00285D06"/>
    <w:rsid w:val="0029082B"/>
    <w:rsid w:val="00295544"/>
    <w:rsid w:val="00296660"/>
    <w:rsid w:val="002A1E9C"/>
    <w:rsid w:val="002A542B"/>
    <w:rsid w:val="002A616D"/>
    <w:rsid w:val="002A6381"/>
    <w:rsid w:val="002A65BF"/>
    <w:rsid w:val="002A6DA8"/>
    <w:rsid w:val="002B1724"/>
    <w:rsid w:val="002B18F2"/>
    <w:rsid w:val="002B1D5E"/>
    <w:rsid w:val="002C1703"/>
    <w:rsid w:val="002C7C73"/>
    <w:rsid w:val="002D1FE5"/>
    <w:rsid w:val="002D550C"/>
    <w:rsid w:val="002D56B8"/>
    <w:rsid w:val="002D5C62"/>
    <w:rsid w:val="002D5E29"/>
    <w:rsid w:val="002D7B9D"/>
    <w:rsid w:val="002E13B0"/>
    <w:rsid w:val="002E7435"/>
    <w:rsid w:val="002F3227"/>
    <w:rsid w:val="002F3DA1"/>
    <w:rsid w:val="002F4CAC"/>
    <w:rsid w:val="002F53A7"/>
    <w:rsid w:val="002F7552"/>
    <w:rsid w:val="00301137"/>
    <w:rsid w:val="00303DE1"/>
    <w:rsid w:val="00304596"/>
    <w:rsid w:val="003128AD"/>
    <w:rsid w:val="003130C0"/>
    <w:rsid w:val="00317C33"/>
    <w:rsid w:val="00321DB9"/>
    <w:rsid w:val="003259AD"/>
    <w:rsid w:val="00333B93"/>
    <w:rsid w:val="00336EF4"/>
    <w:rsid w:val="00337074"/>
    <w:rsid w:val="00341CF1"/>
    <w:rsid w:val="00343426"/>
    <w:rsid w:val="00343971"/>
    <w:rsid w:val="0034668A"/>
    <w:rsid w:val="00350A2C"/>
    <w:rsid w:val="0035124C"/>
    <w:rsid w:val="00352A46"/>
    <w:rsid w:val="00355AB3"/>
    <w:rsid w:val="00355E0F"/>
    <w:rsid w:val="00374570"/>
    <w:rsid w:val="00381A5A"/>
    <w:rsid w:val="003837AF"/>
    <w:rsid w:val="00387B59"/>
    <w:rsid w:val="00390B59"/>
    <w:rsid w:val="00395673"/>
    <w:rsid w:val="003A016A"/>
    <w:rsid w:val="003B0544"/>
    <w:rsid w:val="003B0590"/>
    <w:rsid w:val="003B05FA"/>
    <w:rsid w:val="003B4DAA"/>
    <w:rsid w:val="003B550A"/>
    <w:rsid w:val="003B7CDC"/>
    <w:rsid w:val="003C08A7"/>
    <w:rsid w:val="003C2A4D"/>
    <w:rsid w:val="003D3326"/>
    <w:rsid w:val="003D3518"/>
    <w:rsid w:val="003D3769"/>
    <w:rsid w:val="003E4403"/>
    <w:rsid w:val="003E53D2"/>
    <w:rsid w:val="003E5B6B"/>
    <w:rsid w:val="003F30E2"/>
    <w:rsid w:val="003F77E4"/>
    <w:rsid w:val="0040242E"/>
    <w:rsid w:val="00402FFB"/>
    <w:rsid w:val="00405144"/>
    <w:rsid w:val="004060C4"/>
    <w:rsid w:val="0040669F"/>
    <w:rsid w:val="0040723B"/>
    <w:rsid w:val="004116D2"/>
    <w:rsid w:val="00416094"/>
    <w:rsid w:val="00416BDA"/>
    <w:rsid w:val="0042245D"/>
    <w:rsid w:val="004245CD"/>
    <w:rsid w:val="004247F2"/>
    <w:rsid w:val="00424871"/>
    <w:rsid w:val="004264B8"/>
    <w:rsid w:val="004303DE"/>
    <w:rsid w:val="00432D0C"/>
    <w:rsid w:val="00433EBA"/>
    <w:rsid w:val="00435C1B"/>
    <w:rsid w:val="004408E0"/>
    <w:rsid w:val="00440B44"/>
    <w:rsid w:val="00441CD4"/>
    <w:rsid w:val="00444B69"/>
    <w:rsid w:val="00447F01"/>
    <w:rsid w:val="00451BC9"/>
    <w:rsid w:val="00452213"/>
    <w:rsid w:val="0045741E"/>
    <w:rsid w:val="004610E8"/>
    <w:rsid w:val="00464281"/>
    <w:rsid w:val="00465360"/>
    <w:rsid w:val="00466AF0"/>
    <w:rsid w:val="00471A84"/>
    <w:rsid w:val="00471B28"/>
    <w:rsid w:val="00477485"/>
    <w:rsid w:val="004825A6"/>
    <w:rsid w:val="00482B99"/>
    <w:rsid w:val="00484D40"/>
    <w:rsid w:val="00490FE7"/>
    <w:rsid w:val="00497FCF"/>
    <w:rsid w:val="004A1C44"/>
    <w:rsid w:val="004A1CB3"/>
    <w:rsid w:val="004A45B1"/>
    <w:rsid w:val="004A668D"/>
    <w:rsid w:val="004A77A1"/>
    <w:rsid w:val="004B2EAD"/>
    <w:rsid w:val="004B4FC6"/>
    <w:rsid w:val="004B575D"/>
    <w:rsid w:val="004B5C0C"/>
    <w:rsid w:val="004C2B7D"/>
    <w:rsid w:val="004C53FA"/>
    <w:rsid w:val="004C77E9"/>
    <w:rsid w:val="004D593A"/>
    <w:rsid w:val="004D5F3F"/>
    <w:rsid w:val="004D5F54"/>
    <w:rsid w:val="004D71AA"/>
    <w:rsid w:val="004E31C7"/>
    <w:rsid w:val="004E79BD"/>
    <w:rsid w:val="004E7C8A"/>
    <w:rsid w:val="004F0C81"/>
    <w:rsid w:val="004F10BC"/>
    <w:rsid w:val="004F2126"/>
    <w:rsid w:val="004F6BFF"/>
    <w:rsid w:val="004F70B6"/>
    <w:rsid w:val="00500A04"/>
    <w:rsid w:val="00500B28"/>
    <w:rsid w:val="005037F6"/>
    <w:rsid w:val="005063AE"/>
    <w:rsid w:val="0050648E"/>
    <w:rsid w:val="00510B50"/>
    <w:rsid w:val="00510D30"/>
    <w:rsid w:val="0051124F"/>
    <w:rsid w:val="00513523"/>
    <w:rsid w:val="00513F66"/>
    <w:rsid w:val="00514BEB"/>
    <w:rsid w:val="00515521"/>
    <w:rsid w:val="00516FB9"/>
    <w:rsid w:val="00517787"/>
    <w:rsid w:val="00523CA1"/>
    <w:rsid w:val="0052798A"/>
    <w:rsid w:val="00530BAC"/>
    <w:rsid w:val="00531710"/>
    <w:rsid w:val="00541680"/>
    <w:rsid w:val="00543229"/>
    <w:rsid w:val="00556DBB"/>
    <w:rsid w:val="00560C74"/>
    <w:rsid w:val="005628C0"/>
    <w:rsid w:val="00563DEB"/>
    <w:rsid w:val="0056511B"/>
    <w:rsid w:val="0056531C"/>
    <w:rsid w:val="00567284"/>
    <w:rsid w:val="005729D4"/>
    <w:rsid w:val="00572BDA"/>
    <w:rsid w:val="00574217"/>
    <w:rsid w:val="005775F0"/>
    <w:rsid w:val="00584B40"/>
    <w:rsid w:val="005877FD"/>
    <w:rsid w:val="00587EA5"/>
    <w:rsid w:val="00592599"/>
    <w:rsid w:val="00593B89"/>
    <w:rsid w:val="00595FF9"/>
    <w:rsid w:val="005A03D6"/>
    <w:rsid w:val="005A107C"/>
    <w:rsid w:val="005A249A"/>
    <w:rsid w:val="005A29E9"/>
    <w:rsid w:val="005A6858"/>
    <w:rsid w:val="005A7681"/>
    <w:rsid w:val="005B367D"/>
    <w:rsid w:val="005B7ED4"/>
    <w:rsid w:val="005C11A1"/>
    <w:rsid w:val="005C2757"/>
    <w:rsid w:val="005D274D"/>
    <w:rsid w:val="005D2A04"/>
    <w:rsid w:val="005D6936"/>
    <w:rsid w:val="005D6EA9"/>
    <w:rsid w:val="005E116A"/>
    <w:rsid w:val="005E2AF6"/>
    <w:rsid w:val="005E5EB8"/>
    <w:rsid w:val="005F0CFF"/>
    <w:rsid w:val="005F4A15"/>
    <w:rsid w:val="005F4FC4"/>
    <w:rsid w:val="006019A0"/>
    <w:rsid w:val="0060204B"/>
    <w:rsid w:val="006020C8"/>
    <w:rsid w:val="00602845"/>
    <w:rsid w:val="0060362F"/>
    <w:rsid w:val="00607A5F"/>
    <w:rsid w:val="00607B13"/>
    <w:rsid w:val="00611914"/>
    <w:rsid w:val="00611DF8"/>
    <w:rsid w:val="006216DE"/>
    <w:rsid w:val="0062251A"/>
    <w:rsid w:val="00631BD0"/>
    <w:rsid w:val="006326BE"/>
    <w:rsid w:val="006334B9"/>
    <w:rsid w:val="00634098"/>
    <w:rsid w:val="00634B49"/>
    <w:rsid w:val="00636DDC"/>
    <w:rsid w:val="006378B4"/>
    <w:rsid w:val="006431A3"/>
    <w:rsid w:val="006454A7"/>
    <w:rsid w:val="00646404"/>
    <w:rsid w:val="00647721"/>
    <w:rsid w:val="006479D4"/>
    <w:rsid w:val="00647A34"/>
    <w:rsid w:val="0065030C"/>
    <w:rsid w:val="00651C86"/>
    <w:rsid w:val="00652F5A"/>
    <w:rsid w:val="00653E90"/>
    <w:rsid w:val="00654EEA"/>
    <w:rsid w:val="00660086"/>
    <w:rsid w:val="00664A54"/>
    <w:rsid w:val="006749A3"/>
    <w:rsid w:val="00682DB3"/>
    <w:rsid w:val="00687DC2"/>
    <w:rsid w:val="00690117"/>
    <w:rsid w:val="00690BBA"/>
    <w:rsid w:val="00695867"/>
    <w:rsid w:val="0069592E"/>
    <w:rsid w:val="006A2F7A"/>
    <w:rsid w:val="006A3B69"/>
    <w:rsid w:val="006A4548"/>
    <w:rsid w:val="006A7523"/>
    <w:rsid w:val="006B1A4A"/>
    <w:rsid w:val="006B2363"/>
    <w:rsid w:val="006B2F01"/>
    <w:rsid w:val="006B3288"/>
    <w:rsid w:val="006B49CB"/>
    <w:rsid w:val="006B5582"/>
    <w:rsid w:val="006B6DB5"/>
    <w:rsid w:val="006B725B"/>
    <w:rsid w:val="006C0DDC"/>
    <w:rsid w:val="006C1F32"/>
    <w:rsid w:val="006C3142"/>
    <w:rsid w:val="006C3FF1"/>
    <w:rsid w:val="006C5BEB"/>
    <w:rsid w:val="006C5CD7"/>
    <w:rsid w:val="006D1008"/>
    <w:rsid w:val="006D22E5"/>
    <w:rsid w:val="006D6C7A"/>
    <w:rsid w:val="006E0C0D"/>
    <w:rsid w:val="006E315C"/>
    <w:rsid w:val="006E38CF"/>
    <w:rsid w:val="006E6B53"/>
    <w:rsid w:val="006F5A58"/>
    <w:rsid w:val="00700E2D"/>
    <w:rsid w:val="00701A68"/>
    <w:rsid w:val="00701B5F"/>
    <w:rsid w:val="00701F33"/>
    <w:rsid w:val="007021BD"/>
    <w:rsid w:val="00703603"/>
    <w:rsid w:val="00703EF2"/>
    <w:rsid w:val="00710689"/>
    <w:rsid w:val="0071344C"/>
    <w:rsid w:val="00714BD1"/>
    <w:rsid w:val="007155AF"/>
    <w:rsid w:val="00720883"/>
    <w:rsid w:val="00723389"/>
    <w:rsid w:val="0072395C"/>
    <w:rsid w:val="0072612D"/>
    <w:rsid w:val="00726BCF"/>
    <w:rsid w:val="00727788"/>
    <w:rsid w:val="00734265"/>
    <w:rsid w:val="0073581E"/>
    <w:rsid w:val="00735F0B"/>
    <w:rsid w:val="007509C9"/>
    <w:rsid w:val="0075248B"/>
    <w:rsid w:val="0075580D"/>
    <w:rsid w:val="00756119"/>
    <w:rsid w:val="0076082E"/>
    <w:rsid w:val="00761779"/>
    <w:rsid w:val="007634A6"/>
    <w:rsid w:val="00773AE0"/>
    <w:rsid w:val="0077446F"/>
    <w:rsid w:val="0077678B"/>
    <w:rsid w:val="00784C47"/>
    <w:rsid w:val="00785964"/>
    <w:rsid w:val="00790B29"/>
    <w:rsid w:val="00791EF1"/>
    <w:rsid w:val="00795B3C"/>
    <w:rsid w:val="00795F3A"/>
    <w:rsid w:val="007A000A"/>
    <w:rsid w:val="007A182D"/>
    <w:rsid w:val="007A25A4"/>
    <w:rsid w:val="007A51B6"/>
    <w:rsid w:val="007A568E"/>
    <w:rsid w:val="007A6DA1"/>
    <w:rsid w:val="007A7B2C"/>
    <w:rsid w:val="007A7CC8"/>
    <w:rsid w:val="007B1331"/>
    <w:rsid w:val="007B2096"/>
    <w:rsid w:val="007B28E3"/>
    <w:rsid w:val="007B5B4D"/>
    <w:rsid w:val="007C0EB9"/>
    <w:rsid w:val="007C2397"/>
    <w:rsid w:val="007C68DB"/>
    <w:rsid w:val="007C6E80"/>
    <w:rsid w:val="007C779D"/>
    <w:rsid w:val="007D0A9C"/>
    <w:rsid w:val="007D0C8B"/>
    <w:rsid w:val="007D27EF"/>
    <w:rsid w:val="007D5D18"/>
    <w:rsid w:val="007D6488"/>
    <w:rsid w:val="007D778A"/>
    <w:rsid w:val="007F3EA0"/>
    <w:rsid w:val="0080389C"/>
    <w:rsid w:val="00805AF3"/>
    <w:rsid w:val="00806121"/>
    <w:rsid w:val="008068C7"/>
    <w:rsid w:val="0081174E"/>
    <w:rsid w:val="00815E1E"/>
    <w:rsid w:val="0081752A"/>
    <w:rsid w:val="00823582"/>
    <w:rsid w:val="00826145"/>
    <w:rsid w:val="008361F1"/>
    <w:rsid w:val="00837040"/>
    <w:rsid w:val="0084314B"/>
    <w:rsid w:val="008445DE"/>
    <w:rsid w:val="00845046"/>
    <w:rsid w:val="008468CC"/>
    <w:rsid w:val="0084761F"/>
    <w:rsid w:val="008603AF"/>
    <w:rsid w:val="00862F1E"/>
    <w:rsid w:val="00863075"/>
    <w:rsid w:val="00863135"/>
    <w:rsid w:val="00864D50"/>
    <w:rsid w:val="00870ACB"/>
    <w:rsid w:val="00871590"/>
    <w:rsid w:val="00872D5F"/>
    <w:rsid w:val="00874C94"/>
    <w:rsid w:val="0087593F"/>
    <w:rsid w:val="008774F9"/>
    <w:rsid w:val="00880A52"/>
    <w:rsid w:val="00881F8E"/>
    <w:rsid w:val="0088640B"/>
    <w:rsid w:val="008865E0"/>
    <w:rsid w:val="00890B66"/>
    <w:rsid w:val="00891A41"/>
    <w:rsid w:val="008942A8"/>
    <w:rsid w:val="008A1DAC"/>
    <w:rsid w:val="008A1FDF"/>
    <w:rsid w:val="008A2A4B"/>
    <w:rsid w:val="008A6A2F"/>
    <w:rsid w:val="008B0A1C"/>
    <w:rsid w:val="008B14E5"/>
    <w:rsid w:val="008B16D9"/>
    <w:rsid w:val="008B5958"/>
    <w:rsid w:val="008C0078"/>
    <w:rsid w:val="008C5A6E"/>
    <w:rsid w:val="008D0BA1"/>
    <w:rsid w:val="008D4A63"/>
    <w:rsid w:val="008D5C3A"/>
    <w:rsid w:val="008E0E56"/>
    <w:rsid w:val="008E1A8A"/>
    <w:rsid w:val="008E24C9"/>
    <w:rsid w:val="008E5DEB"/>
    <w:rsid w:val="008E7ECC"/>
    <w:rsid w:val="008F087B"/>
    <w:rsid w:val="008F2F28"/>
    <w:rsid w:val="008F505A"/>
    <w:rsid w:val="008F7498"/>
    <w:rsid w:val="008F7E39"/>
    <w:rsid w:val="0090129E"/>
    <w:rsid w:val="00902BA1"/>
    <w:rsid w:val="009070DF"/>
    <w:rsid w:val="0090769D"/>
    <w:rsid w:val="00911A87"/>
    <w:rsid w:val="00911B22"/>
    <w:rsid w:val="00913F6D"/>
    <w:rsid w:val="00914F1C"/>
    <w:rsid w:val="009157D2"/>
    <w:rsid w:val="00920FBB"/>
    <w:rsid w:val="00922557"/>
    <w:rsid w:val="0092493E"/>
    <w:rsid w:val="00926D56"/>
    <w:rsid w:val="00930C3D"/>
    <w:rsid w:val="0093527A"/>
    <w:rsid w:val="009352FD"/>
    <w:rsid w:val="00941A2A"/>
    <w:rsid w:val="009421A8"/>
    <w:rsid w:val="00942A3F"/>
    <w:rsid w:val="009440E7"/>
    <w:rsid w:val="00944AAF"/>
    <w:rsid w:val="00944F50"/>
    <w:rsid w:val="00947A82"/>
    <w:rsid w:val="009504DE"/>
    <w:rsid w:val="009505D7"/>
    <w:rsid w:val="009520DD"/>
    <w:rsid w:val="00953E1A"/>
    <w:rsid w:val="00954AF5"/>
    <w:rsid w:val="00955A09"/>
    <w:rsid w:val="00955CC9"/>
    <w:rsid w:val="00963B67"/>
    <w:rsid w:val="009648C3"/>
    <w:rsid w:val="00971EFF"/>
    <w:rsid w:val="00972C20"/>
    <w:rsid w:val="0097542A"/>
    <w:rsid w:val="00982A65"/>
    <w:rsid w:val="00982FAA"/>
    <w:rsid w:val="00983ED2"/>
    <w:rsid w:val="00991C35"/>
    <w:rsid w:val="00994804"/>
    <w:rsid w:val="00994859"/>
    <w:rsid w:val="009974E5"/>
    <w:rsid w:val="009A110E"/>
    <w:rsid w:val="009A2843"/>
    <w:rsid w:val="009A3111"/>
    <w:rsid w:val="009A345E"/>
    <w:rsid w:val="009B0363"/>
    <w:rsid w:val="009B1AAB"/>
    <w:rsid w:val="009B5A4A"/>
    <w:rsid w:val="009B7B22"/>
    <w:rsid w:val="009B7D4B"/>
    <w:rsid w:val="009C1B6F"/>
    <w:rsid w:val="009C2A2D"/>
    <w:rsid w:val="009C4FA9"/>
    <w:rsid w:val="009C56BA"/>
    <w:rsid w:val="009D38A3"/>
    <w:rsid w:val="009D6B04"/>
    <w:rsid w:val="009D7879"/>
    <w:rsid w:val="009E1A7E"/>
    <w:rsid w:val="009E1DD1"/>
    <w:rsid w:val="009E2DAB"/>
    <w:rsid w:val="009E47BC"/>
    <w:rsid w:val="009F327B"/>
    <w:rsid w:val="009F37CB"/>
    <w:rsid w:val="009F72B2"/>
    <w:rsid w:val="00A001BB"/>
    <w:rsid w:val="00A059F7"/>
    <w:rsid w:val="00A175BC"/>
    <w:rsid w:val="00A228DC"/>
    <w:rsid w:val="00A249B4"/>
    <w:rsid w:val="00A26472"/>
    <w:rsid w:val="00A30377"/>
    <w:rsid w:val="00A330CE"/>
    <w:rsid w:val="00A33A01"/>
    <w:rsid w:val="00A35456"/>
    <w:rsid w:val="00A37B4B"/>
    <w:rsid w:val="00A40DBA"/>
    <w:rsid w:val="00A44E84"/>
    <w:rsid w:val="00A45C3B"/>
    <w:rsid w:val="00A47D32"/>
    <w:rsid w:val="00A51138"/>
    <w:rsid w:val="00A5341D"/>
    <w:rsid w:val="00A54085"/>
    <w:rsid w:val="00A573D5"/>
    <w:rsid w:val="00A6027A"/>
    <w:rsid w:val="00A709B0"/>
    <w:rsid w:val="00A7207C"/>
    <w:rsid w:val="00A72A32"/>
    <w:rsid w:val="00A73182"/>
    <w:rsid w:val="00A73F0D"/>
    <w:rsid w:val="00A74B7E"/>
    <w:rsid w:val="00A8114B"/>
    <w:rsid w:val="00A87644"/>
    <w:rsid w:val="00A92849"/>
    <w:rsid w:val="00A95C08"/>
    <w:rsid w:val="00A966DC"/>
    <w:rsid w:val="00A97A3D"/>
    <w:rsid w:val="00A97D2A"/>
    <w:rsid w:val="00AA0356"/>
    <w:rsid w:val="00AA12A0"/>
    <w:rsid w:val="00AA3EE4"/>
    <w:rsid w:val="00AA77AE"/>
    <w:rsid w:val="00AA7C0D"/>
    <w:rsid w:val="00AB32B0"/>
    <w:rsid w:val="00AB430C"/>
    <w:rsid w:val="00AB4C8C"/>
    <w:rsid w:val="00AB6E56"/>
    <w:rsid w:val="00AC0837"/>
    <w:rsid w:val="00AC1D7D"/>
    <w:rsid w:val="00AC50E0"/>
    <w:rsid w:val="00AD0F1B"/>
    <w:rsid w:val="00AD4D11"/>
    <w:rsid w:val="00AD6167"/>
    <w:rsid w:val="00AD68B2"/>
    <w:rsid w:val="00AE1E17"/>
    <w:rsid w:val="00AE3C4E"/>
    <w:rsid w:val="00AE48E2"/>
    <w:rsid w:val="00AF200F"/>
    <w:rsid w:val="00AF55B2"/>
    <w:rsid w:val="00B0148D"/>
    <w:rsid w:val="00B01692"/>
    <w:rsid w:val="00B03E75"/>
    <w:rsid w:val="00B05024"/>
    <w:rsid w:val="00B154D6"/>
    <w:rsid w:val="00B2074D"/>
    <w:rsid w:val="00B21ECB"/>
    <w:rsid w:val="00B21EE8"/>
    <w:rsid w:val="00B273DC"/>
    <w:rsid w:val="00B27D57"/>
    <w:rsid w:val="00B32474"/>
    <w:rsid w:val="00B32AA8"/>
    <w:rsid w:val="00B37D28"/>
    <w:rsid w:val="00B4398B"/>
    <w:rsid w:val="00B45BA4"/>
    <w:rsid w:val="00B53A9B"/>
    <w:rsid w:val="00B62100"/>
    <w:rsid w:val="00B6555C"/>
    <w:rsid w:val="00B86AD4"/>
    <w:rsid w:val="00B87EDC"/>
    <w:rsid w:val="00B94789"/>
    <w:rsid w:val="00BA3457"/>
    <w:rsid w:val="00BA3FB2"/>
    <w:rsid w:val="00BA6D0D"/>
    <w:rsid w:val="00BA6D88"/>
    <w:rsid w:val="00BA730A"/>
    <w:rsid w:val="00BB1122"/>
    <w:rsid w:val="00BB36FE"/>
    <w:rsid w:val="00BB7984"/>
    <w:rsid w:val="00BC21BB"/>
    <w:rsid w:val="00BC2E13"/>
    <w:rsid w:val="00BC3080"/>
    <w:rsid w:val="00BC3C41"/>
    <w:rsid w:val="00BC667E"/>
    <w:rsid w:val="00BC7A4A"/>
    <w:rsid w:val="00BD1659"/>
    <w:rsid w:val="00BD5630"/>
    <w:rsid w:val="00BD72C5"/>
    <w:rsid w:val="00BE06E2"/>
    <w:rsid w:val="00BE0B68"/>
    <w:rsid w:val="00BE5ED9"/>
    <w:rsid w:val="00BF07AB"/>
    <w:rsid w:val="00BF4300"/>
    <w:rsid w:val="00BF4BBE"/>
    <w:rsid w:val="00C02DA8"/>
    <w:rsid w:val="00C031DD"/>
    <w:rsid w:val="00C07558"/>
    <w:rsid w:val="00C13014"/>
    <w:rsid w:val="00C13746"/>
    <w:rsid w:val="00C147DB"/>
    <w:rsid w:val="00C21FD2"/>
    <w:rsid w:val="00C24CE7"/>
    <w:rsid w:val="00C2504A"/>
    <w:rsid w:val="00C2592A"/>
    <w:rsid w:val="00C3101A"/>
    <w:rsid w:val="00C31428"/>
    <w:rsid w:val="00C320E3"/>
    <w:rsid w:val="00C3253B"/>
    <w:rsid w:val="00C32DFB"/>
    <w:rsid w:val="00C342FF"/>
    <w:rsid w:val="00C35473"/>
    <w:rsid w:val="00C41C24"/>
    <w:rsid w:val="00C447A7"/>
    <w:rsid w:val="00C46E58"/>
    <w:rsid w:val="00C53A8C"/>
    <w:rsid w:val="00C540E8"/>
    <w:rsid w:val="00C57D84"/>
    <w:rsid w:val="00C61D2E"/>
    <w:rsid w:val="00C62570"/>
    <w:rsid w:val="00C62944"/>
    <w:rsid w:val="00C640D5"/>
    <w:rsid w:val="00C644B1"/>
    <w:rsid w:val="00C64E80"/>
    <w:rsid w:val="00C740AB"/>
    <w:rsid w:val="00C8155D"/>
    <w:rsid w:val="00C81762"/>
    <w:rsid w:val="00C817E3"/>
    <w:rsid w:val="00C84620"/>
    <w:rsid w:val="00C86031"/>
    <w:rsid w:val="00C86ADA"/>
    <w:rsid w:val="00C9160D"/>
    <w:rsid w:val="00C97421"/>
    <w:rsid w:val="00CA117F"/>
    <w:rsid w:val="00CA3C4F"/>
    <w:rsid w:val="00CA4020"/>
    <w:rsid w:val="00CA780F"/>
    <w:rsid w:val="00CA7A3A"/>
    <w:rsid w:val="00CB1087"/>
    <w:rsid w:val="00CB14B8"/>
    <w:rsid w:val="00CB164B"/>
    <w:rsid w:val="00CB2FC6"/>
    <w:rsid w:val="00CB399A"/>
    <w:rsid w:val="00CB5387"/>
    <w:rsid w:val="00CC5D29"/>
    <w:rsid w:val="00CC7807"/>
    <w:rsid w:val="00CD0F4C"/>
    <w:rsid w:val="00CD723B"/>
    <w:rsid w:val="00CE2561"/>
    <w:rsid w:val="00CE442B"/>
    <w:rsid w:val="00CE6672"/>
    <w:rsid w:val="00CE68BC"/>
    <w:rsid w:val="00CF4A6E"/>
    <w:rsid w:val="00CF7A3D"/>
    <w:rsid w:val="00D0082C"/>
    <w:rsid w:val="00D01504"/>
    <w:rsid w:val="00D0406C"/>
    <w:rsid w:val="00D072B1"/>
    <w:rsid w:val="00D16FB8"/>
    <w:rsid w:val="00D20B24"/>
    <w:rsid w:val="00D2102F"/>
    <w:rsid w:val="00D2665B"/>
    <w:rsid w:val="00D27C2B"/>
    <w:rsid w:val="00D27EE4"/>
    <w:rsid w:val="00D32B88"/>
    <w:rsid w:val="00D32F13"/>
    <w:rsid w:val="00D37AEA"/>
    <w:rsid w:val="00D4146B"/>
    <w:rsid w:val="00D41719"/>
    <w:rsid w:val="00D4292E"/>
    <w:rsid w:val="00D431F7"/>
    <w:rsid w:val="00D44DD8"/>
    <w:rsid w:val="00D46559"/>
    <w:rsid w:val="00D51D0D"/>
    <w:rsid w:val="00D53134"/>
    <w:rsid w:val="00D5390C"/>
    <w:rsid w:val="00D55422"/>
    <w:rsid w:val="00D61408"/>
    <w:rsid w:val="00D65023"/>
    <w:rsid w:val="00D70B42"/>
    <w:rsid w:val="00D73ED1"/>
    <w:rsid w:val="00D7592F"/>
    <w:rsid w:val="00D75C32"/>
    <w:rsid w:val="00D8134C"/>
    <w:rsid w:val="00D834CD"/>
    <w:rsid w:val="00D835E1"/>
    <w:rsid w:val="00D83B23"/>
    <w:rsid w:val="00D868C3"/>
    <w:rsid w:val="00D92340"/>
    <w:rsid w:val="00D92EB1"/>
    <w:rsid w:val="00D93970"/>
    <w:rsid w:val="00D9797A"/>
    <w:rsid w:val="00DA0CB1"/>
    <w:rsid w:val="00DA15A9"/>
    <w:rsid w:val="00DA1DC5"/>
    <w:rsid w:val="00DA4A2A"/>
    <w:rsid w:val="00DB0EDA"/>
    <w:rsid w:val="00DB2BB4"/>
    <w:rsid w:val="00DB4F0E"/>
    <w:rsid w:val="00DB503C"/>
    <w:rsid w:val="00DC08B9"/>
    <w:rsid w:val="00DC1A41"/>
    <w:rsid w:val="00DC63B6"/>
    <w:rsid w:val="00DC74F1"/>
    <w:rsid w:val="00DD23F3"/>
    <w:rsid w:val="00DD5194"/>
    <w:rsid w:val="00DD73B2"/>
    <w:rsid w:val="00DE0ACC"/>
    <w:rsid w:val="00DE1757"/>
    <w:rsid w:val="00DE385B"/>
    <w:rsid w:val="00DE3BB7"/>
    <w:rsid w:val="00DE5CA3"/>
    <w:rsid w:val="00DF1B17"/>
    <w:rsid w:val="00DF2026"/>
    <w:rsid w:val="00DF5999"/>
    <w:rsid w:val="00DF7706"/>
    <w:rsid w:val="00E038CC"/>
    <w:rsid w:val="00E045E7"/>
    <w:rsid w:val="00E066EA"/>
    <w:rsid w:val="00E10561"/>
    <w:rsid w:val="00E1240A"/>
    <w:rsid w:val="00E21CB4"/>
    <w:rsid w:val="00E22FC7"/>
    <w:rsid w:val="00E2425A"/>
    <w:rsid w:val="00E30070"/>
    <w:rsid w:val="00E3376A"/>
    <w:rsid w:val="00E46FF7"/>
    <w:rsid w:val="00E51037"/>
    <w:rsid w:val="00E51381"/>
    <w:rsid w:val="00E55A8C"/>
    <w:rsid w:val="00E579BA"/>
    <w:rsid w:val="00E60DBE"/>
    <w:rsid w:val="00E65468"/>
    <w:rsid w:val="00E66D4B"/>
    <w:rsid w:val="00E671BC"/>
    <w:rsid w:val="00E67301"/>
    <w:rsid w:val="00E728D3"/>
    <w:rsid w:val="00E76309"/>
    <w:rsid w:val="00E77AFC"/>
    <w:rsid w:val="00E87A76"/>
    <w:rsid w:val="00E90089"/>
    <w:rsid w:val="00E9201F"/>
    <w:rsid w:val="00E94BD0"/>
    <w:rsid w:val="00E96C79"/>
    <w:rsid w:val="00EA1A88"/>
    <w:rsid w:val="00EA36A5"/>
    <w:rsid w:val="00EA4D7E"/>
    <w:rsid w:val="00EA62F0"/>
    <w:rsid w:val="00EA6A75"/>
    <w:rsid w:val="00EB1571"/>
    <w:rsid w:val="00EB7153"/>
    <w:rsid w:val="00EC5B01"/>
    <w:rsid w:val="00ED0899"/>
    <w:rsid w:val="00ED326C"/>
    <w:rsid w:val="00ED3FAD"/>
    <w:rsid w:val="00ED40EA"/>
    <w:rsid w:val="00EE2795"/>
    <w:rsid w:val="00EE2821"/>
    <w:rsid w:val="00EE2E18"/>
    <w:rsid w:val="00EE3282"/>
    <w:rsid w:val="00EE4B05"/>
    <w:rsid w:val="00EE4FD0"/>
    <w:rsid w:val="00EE599F"/>
    <w:rsid w:val="00EE6351"/>
    <w:rsid w:val="00EE6709"/>
    <w:rsid w:val="00EF1153"/>
    <w:rsid w:val="00EF1BEB"/>
    <w:rsid w:val="00EF2125"/>
    <w:rsid w:val="00EF442D"/>
    <w:rsid w:val="00F011BF"/>
    <w:rsid w:val="00F01DD0"/>
    <w:rsid w:val="00F0496B"/>
    <w:rsid w:val="00F05593"/>
    <w:rsid w:val="00F071CB"/>
    <w:rsid w:val="00F127A8"/>
    <w:rsid w:val="00F12DB2"/>
    <w:rsid w:val="00F1334B"/>
    <w:rsid w:val="00F14002"/>
    <w:rsid w:val="00F15811"/>
    <w:rsid w:val="00F17265"/>
    <w:rsid w:val="00F2426E"/>
    <w:rsid w:val="00F244B3"/>
    <w:rsid w:val="00F245D7"/>
    <w:rsid w:val="00F25C66"/>
    <w:rsid w:val="00F31B44"/>
    <w:rsid w:val="00F35B84"/>
    <w:rsid w:val="00F36163"/>
    <w:rsid w:val="00F37D25"/>
    <w:rsid w:val="00F4069B"/>
    <w:rsid w:val="00F40CCC"/>
    <w:rsid w:val="00F42951"/>
    <w:rsid w:val="00F47726"/>
    <w:rsid w:val="00F513FB"/>
    <w:rsid w:val="00F5579E"/>
    <w:rsid w:val="00F60066"/>
    <w:rsid w:val="00F60116"/>
    <w:rsid w:val="00F60160"/>
    <w:rsid w:val="00F6095F"/>
    <w:rsid w:val="00F62BB2"/>
    <w:rsid w:val="00F64064"/>
    <w:rsid w:val="00F6747B"/>
    <w:rsid w:val="00F71710"/>
    <w:rsid w:val="00F72204"/>
    <w:rsid w:val="00F751D4"/>
    <w:rsid w:val="00F758AC"/>
    <w:rsid w:val="00F7706E"/>
    <w:rsid w:val="00F81E2D"/>
    <w:rsid w:val="00F82FDC"/>
    <w:rsid w:val="00F84953"/>
    <w:rsid w:val="00F90AEE"/>
    <w:rsid w:val="00F92567"/>
    <w:rsid w:val="00F93358"/>
    <w:rsid w:val="00F963E2"/>
    <w:rsid w:val="00FA1577"/>
    <w:rsid w:val="00FA2A19"/>
    <w:rsid w:val="00FA3F0B"/>
    <w:rsid w:val="00FB16BF"/>
    <w:rsid w:val="00FB1D58"/>
    <w:rsid w:val="00FB33B5"/>
    <w:rsid w:val="00FB3D52"/>
    <w:rsid w:val="00FB4FEF"/>
    <w:rsid w:val="00FC04AF"/>
    <w:rsid w:val="00FC22F5"/>
    <w:rsid w:val="00FC436A"/>
    <w:rsid w:val="00FD0B19"/>
    <w:rsid w:val="00FD233B"/>
    <w:rsid w:val="00FD4B6B"/>
    <w:rsid w:val="00FD61DA"/>
    <w:rsid w:val="00FD7358"/>
    <w:rsid w:val="00FD7A69"/>
    <w:rsid w:val="00FE02AE"/>
    <w:rsid w:val="00FE1A53"/>
    <w:rsid w:val="00FE1B26"/>
    <w:rsid w:val="00FE7363"/>
    <w:rsid w:val="00FF5A8B"/>
    <w:rsid w:val="00FF6382"/>
    <w:rsid w:val="00FF68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41B79CE3"/>
  <w15:chartTrackingRefBased/>
  <w15:docId w15:val="{792DD15D-E9CC-4AED-8AA7-1C72B6B01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Gothic" w:eastAsia="Times New Roman" w:hAnsi="Century Gothic"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A3FB2"/>
    <w:rPr>
      <w:iCs/>
    </w:rPr>
  </w:style>
  <w:style w:type="paragraph" w:styleId="Nadpis1">
    <w:name w:val="heading 1"/>
    <w:basedOn w:val="Normln"/>
    <w:next w:val="Normln"/>
    <w:qFormat/>
    <w:pPr>
      <w:keepNext/>
      <w:jc w:val="both"/>
      <w:outlineLvl w:val="0"/>
    </w:pPr>
  </w:style>
  <w:style w:type="paragraph" w:styleId="Nadpis2">
    <w:name w:val="heading 2"/>
    <w:basedOn w:val="Normln"/>
    <w:next w:val="Normln"/>
    <w:qFormat/>
    <w:pPr>
      <w:keepNext/>
      <w:outlineLvl w:val="1"/>
    </w:p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spacing w:before="240" w:after="60"/>
      <w:outlineLvl w:val="3"/>
    </w:pPr>
    <w:rPr>
      <w:rFonts w:ascii="Arial" w:hAnsi="Arial"/>
      <w:b/>
      <w:bCs/>
    </w:rPr>
  </w:style>
  <w:style w:type="paragraph" w:styleId="Nadpis5">
    <w:name w:val="heading 5"/>
    <w:basedOn w:val="Normln"/>
    <w:next w:val="Normln"/>
    <w:qFormat/>
    <w:pPr>
      <w:spacing w:before="240" w:after="60"/>
      <w:outlineLvl w:val="4"/>
    </w:pPr>
    <w:rPr>
      <w:rFonts w:ascii="Arial" w:hAnsi="Arial"/>
      <w:bCs/>
      <w:sz w:val="22"/>
    </w:rPr>
  </w:style>
  <w:style w:type="paragraph" w:styleId="Nadpis6">
    <w:name w:val="heading 6"/>
    <w:basedOn w:val="Normln"/>
    <w:next w:val="Normln"/>
    <w:qFormat/>
    <w:pPr>
      <w:spacing w:before="240" w:after="60"/>
      <w:outlineLvl w:val="5"/>
    </w:pPr>
    <w:rPr>
      <w:rFonts w:ascii="Arial" w:hAnsi="Arial"/>
      <w:bCs/>
      <w:i/>
      <w:sz w:val="22"/>
    </w:rPr>
  </w:style>
  <w:style w:type="paragraph" w:styleId="Nadpis7">
    <w:name w:val="heading 7"/>
    <w:basedOn w:val="Normln"/>
    <w:next w:val="Normln"/>
    <w:qFormat/>
    <w:pPr>
      <w:spacing w:before="240" w:after="60"/>
      <w:outlineLvl w:val="6"/>
    </w:pPr>
    <w:rPr>
      <w:rFonts w:ascii="Arial" w:hAnsi="Arial"/>
      <w:bCs/>
    </w:rPr>
  </w:style>
  <w:style w:type="paragraph" w:styleId="Nadpis8">
    <w:name w:val="heading 8"/>
    <w:basedOn w:val="Normln"/>
    <w:next w:val="Normln"/>
    <w:qFormat/>
    <w:pPr>
      <w:spacing w:before="240" w:after="60"/>
      <w:outlineLvl w:val="7"/>
    </w:pPr>
    <w:rPr>
      <w:rFonts w:ascii="Arial" w:hAnsi="Arial"/>
      <w:bCs/>
      <w:i/>
    </w:rPr>
  </w:style>
  <w:style w:type="paragraph" w:styleId="Nadpis9">
    <w:name w:val="heading 9"/>
    <w:basedOn w:val="Normln"/>
    <w:next w:val="Normln"/>
    <w:qFormat/>
    <w:pPr>
      <w:spacing w:before="240" w:after="60"/>
      <w:outlineLvl w:val="8"/>
    </w:pPr>
    <w:rPr>
      <w:rFonts w:ascii="Arial" w:hAnsi="Arial"/>
      <w:b/>
      <w:bCs/>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
    <w:name w:val="Body Text"/>
    <w:aliases w:val="Základní text nový"/>
    <w:basedOn w:val="Normln"/>
    <w:pPr>
      <w:jc w:val="both"/>
    </w:pPr>
  </w:style>
  <w:style w:type="paragraph" w:styleId="Zkladntextodsazen">
    <w:name w:val="Body Text Indent"/>
    <w:basedOn w:val="Normln"/>
    <w:pPr>
      <w:jc w:val="both"/>
    </w:pPr>
    <w:rPr>
      <w:rFonts w:ascii="Arial" w:hAnsi="Arial"/>
    </w:rPr>
  </w:style>
  <w:style w:type="paragraph" w:styleId="Zkladntext2">
    <w:name w:val="Body Text 2"/>
    <w:basedOn w:val="Normln"/>
    <w:pPr>
      <w:spacing w:after="120" w:line="480" w:lineRule="auto"/>
    </w:pPr>
  </w:style>
  <w:style w:type="paragraph" w:styleId="Prosttext">
    <w:name w:val="Plain Text"/>
    <w:basedOn w:val="Normln"/>
    <w:rPr>
      <w:rFonts w:ascii="Courier New" w:hAnsi="Courier New"/>
    </w:rPr>
  </w:style>
  <w:style w:type="paragraph" w:styleId="Nzev">
    <w:name w:val="Title"/>
    <w:basedOn w:val="Normln"/>
    <w:qFormat/>
    <w:pPr>
      <w:jc w:val="center"/>
    </w:pPr>
    <w:rPr>
      <w:b/>
      <w:sz w:val="28"/>
    </w:rPr>
  </w:style>
  <w:style w:type="paragraph" w:styleId="Zkladntextodsazen3">
    <w:name w:val="Body Text Indent 3"/>
    <w:basedOn w:val="Normln"/>
    <w:pPr>
      <w:ind w:firstLine="578"/>
      <w:jc w:val="both"/>
    </w:pPr>
    <w:rPr>
      <w:rFonts w:ascii="Arial" w:hAnsi="Arial"/>
      <w:bCs/>
    </w:rPr>
  </w:style>
  <w:style w:type="character" w:styleId="Znakapoznpodarou">
    <w:name w:val="footnote reference"/>
    <w:semiHidden/>
    <w:rPr>
      <w:vertAlign w:val="superscript"/>
    </w:rPr>
  </w:style>
  <w:style w:type="paragraph" w:styleId="Textpoznpodarou">
    <w:name w:val="footnote text"/>
    <w:basedOn w:val="Normln"/>
    <w:semiHidden/>
    <w:rPr>
      <w:rFonts w:ascii="Arial" w:hAnsi="Arial"/>
      <w:bCs/>
    </w:rPr>
  </w:style>
  <w:style w:type="paragraph" w:styleId="Zkladntextodsazen2">
    <w:name w:val="Body Text Indent 2"/>
    <w:basedOn w:val="Normln"/>
    <w:pPr>
      <w:spacing w:line="240" w:lineRule="atLeast"/>
      <w:ind w:firstLine="708"/>
      <w:jc w:val="both"/>
    </w:pPr>
    <w:rPr>
      <w:rFonts w:ascii="Arial" w:hAnsi="Arial" w:cs="Arial"/>
      <w:bCs/>
      <w:szCs w:val="22"/>
    </w:rPr>
  </w:style>
  <w:style w:type="paragraph" w:styleId="Zkladntext3">
    <w:name w:val="Body Text 3"/>
    <w:basedOn w:val="Normln"/>
    <w:pPr>
      <w:jc w:val="both"/>
      <w:outlineLvl w:val="0"/>
    </w:pPr>
    <w:rPr>
      <w:rFonts w:ascii="Arial" w:hAnsi="Arial" w:cs="Arial"/>
      <w:bCs/>
      <w:szCs w:val="28"/>
    </w:rPr>
  </w:style>
  <w:style w:type="paragraph" w:customStyle="1" w:styleId="vet">
    <w:name w:val="výčet"/>
    <w:basedOn w:val="Normln"/>
    <w:pPr>
      <w:spacing w:after="120"/>
      <w:ind w:firstLine="709"/>
      <w:jc w:val="both"/>
    </w:pPr>
    <w:rPr>
      <w:sz w:val="22"/>
    </w:rPr>
  </w:style>
  <w:style w:type="character" w:customStyle="1" w:styleId="klasse4">
    <w:name w:val="klasse4"/>
    <w:basedOn w:val="Standardnpsmoodstavce"/>
  </w:style>
  <w:style w:type="paragraph" w:styleId="Textvbloku">
    <w:name w:val="Block Text"/>
    <w:basedOn w:val="Normln"/>
    <w:pPr>
      <w:tabs>
        <w:tab w:val="left" w:pos="720"/>
      </w:tabs>
      <w:autoSpaceDE w:val="0"/>
      <w:autoSpaceDN w:val="0"/>
      <w:adjustRightInd w:val="0"/>
      <w:ind w:left="997" w:right="18"/>
    </w:pPr>
    <w:rPr>
      <w:rFonts w:ascii="Arial" w:hAnsi="Arial" w:cs="Arial"/>
      <w:bCs/>
      <w:color w:val="FF0000"/>
      <w:szCs w:val="28"/>
    </w:rPr>
  </w:style>
  <w:style w:type="paragraph" w:customStyle="1" w:styleId="Podtitul">
    <w:name w:val="Podtitul"/>
    <w:basedOn w:val="Normln"/>
    <w:qFormat/>
    <w:pPr>
      <w:spacing w:before="120" w:line="240" w:lineRule="atLeast"/>
    </w:pPr>
    <w:rPr>
      <w:b/>
      <w:bCs/>
      <w:sz w:val="28"/>
    </w:rPr>
  </w:style>
  <w:style w:type="paragraph" w:customStyle="1" w:styleId="WW-Zkladntext3">
    <w:name w:val="WW-Základní text 3"/>
    <w:basedOn w:val="Normln"/>
    <w:pPr>
      <w:widowControl w:val="0"/>
      <w:suppressAutoHyphens/>
    </w:pPr>
    <w:rPr>
      <w:rFonts w:ascii="Arial" w:hAnsi="Arial"/>
      <w:sz w:val="22"/>
    </w:rPr>
  </w:style>
  <w:style w:type="character" w:customStyle="1" w:styleId="StylE-mailovZprvy33">
    <w:name w:val="StylE-mailovéZprávy33"/>
    <w:semiHidden/>
    <w:rsid w:val="00D37AEA"/>
    <w:rPr>
      <w:rFonts w:ascii="Arial" w:hAnsi="Arial" w:cs="Arial"/>
      <w:color w:val="auto"/>
      <w:sz w:val="20"/>
      <w:szCs w:val="20"/>
    </w:rPr>
  </w:style>
  <w:style w:type="paragraph" w:customStyle="1" w:styleId="Prosttext1">
    <w:name w:val="Prostý text1"/>
    <w:basedOn w:val="Normln"/>
    <w:rsid w:val="00D37AEA"/>
    <w:pPr>
      <w:suppressAutoHyphens/>
    </w:pPr>
    <w:rPr>
      <w:rFonts w:ascii="Courier New" w:hAnsi="Courier New"/>
      <w:lang w:eastAsia="ar-SA"/>
    </w:rPr>
  </w:style>
  <w:style w:type="paragraph" w:customStyle="1" w:styleId="trexppo2">
    <w:name w:val="trexppo2"/>
    <w:basedOn w:val="Normln"/>
    <w:rsid w:val="00D37AEA"/>
    <w:pPr>
      <w:spacing w:before="100" w:beforeAutospacing="1" w:after="100" w:afterAutospacing="1"/>
    </w:pPr>
  </w:style>
  <w:style w:type="character" w:customStyle="1" w:styleId="trexpppozn">
    <w:name w:val="trexpppozn"/>
    <w:rsid w:val="00D37AEA"/>
    <w:rPr>
      <w:rFonts w:cs="Times New Roman"/>
    </w:rPr>
  </w:style>
  <w:style w:type="paragraph" w:styleId="Odstavecseseznamem">
    <w:name w:val="List Paragraph"/>
    <w:basedOn w:val="Normln"/>
    <w:uiPriority w:val="34"/>
    <w:qFormat/>
    <w:rsid w:val="00CE442B"/>
    <w:pPr>
      <w:ind w:left="708"/>
    </w:pPr>
  </w:style>
  <w:style w:type="paragraph" w:styleId="Textbubliny">
    <w:name w:val="Balloon Text"/>
    <w:basedOn w:val="Normln"/>
    <w:link w:val="TextbublinyChar"/>
    <w:rsid w:val="00703EF2"/>
    <w:rPr>
      <w:rFonts w:ascii="Segoe UI" w:hAnsi="Segoe UI" w:cs="Segoe UI"/>
      <w:sz w:val="18"/>
      <w:szCs w:val="18"/>
    </w:rPr>
  </w:style>
  <w:style w:type="character" w:customStyle="1" w:styleId="TextbublinyChar">
    <w:name w:val="Text bubliny Char"/>
    <w:link w:val="Textbubliny"/>
    <w:rsid w:val="00703EF2"/>
    <w:rPr>
      <w:rFonts w:ascii="Segoe UI" w:hAnsi="Segoe UI" w:cs="Segoe UI"/>
      <w:sz w:val="18"/>
      <w:szCs w:val="18"/>
    </w:rPr>
  </w:style>
  <w:style w:type="paragraph" w:styleId="Bezmezer">
    <w:name w:val="No Spacing"/>
    <w:uiPriority w:val="1"/>
    <w:qFormat/>
    <w:rsid w:val="00914F1C"/>
    <w:rPr>
      <w:rFonts w:ascii="Arial" w:eastAsia="Arial" w:hAnsi="Arial"/>
      <w:iCs/>
      <w:sz w:val="21"/>
      <w:szCs w:val="22"/>
      <w:lang w:eastAsia="en-US"/>
    </w:rPr>
  </w:style>
  <w:style w:type="paragraph" w:customStyle="1" w:styleId="Default">
    <w:name w:val="Default"/>
    <w:rsid w:val="008E1A8A"/>
    <w:pPr>
      <w:autoSpaceDE w:val="0"/>
      <w:autoSpaceDN w:val="0"/>
      <w:adjustRightInd w:val="0"/>
    </w:pPr>
    <w:rPr>
      <w:rFonts w:ascii="Open Sans" w:hAnsi="Open Sans" w:cs="Open Sans"/>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476051">
      <w:bodyDiv w:val="1"/>
      <w:marLeft w:val="0"/>
      <w:marRight w:val="0"/>
      <w:marTop w:val="0"/>
      <w:marBottom w:val="0"/>
      <w:divBdr>
        <w:top w:val="none" w:sz="0" w:space="0" w:color="auto"/>
        <w:left w:val="none" w:sz="0" w:space="0" w:color="auto"/>
        <w:bottom w:val="none" w:sz="0" w:space="0" w:color="auto"/>
        <w:right w:val="none" w:sz="0" w:space="0" w:color="auto"/>
      </w:divBdr>
    </w:div>
    <w:div w:id="353921951">
      <w:bodyDiv w:val="1"/>
      <w:marLeft w:val="0"/>
      <w:marRight w:val="0"/>
      <w:marTop w:val="0"/>
      <w:marBottom w:val="0"/>
      <w:divBdr>
        <w:top w:val="none" w:sz="0" w:space="0" w:color="auto"/>
        <w:left w:val="none" w:sz="0" w:space="0" w:color="auto"/>
        <w:bottom w:val="none" w:sz="0" w:space="0" w:color="auto"/>
        <w:right w:val="none" w:sz="0" w:space="0" w:color="auto"/>
      </w:divBdr>
    </w:div>
    <w:div w:id="754399673">
      <w:bodyDiv w:val="1"/>
      <w:marLeft w:val="0"/>
      <w:marRight w:val="0"/>
      <w:marTop w:val="0"/>
      <w:marBottom w:val="0"/>
      <w:divBdr>
        <w:top w:val="none" w:sz="0" w:space="0" w:color="auto"/>
        <w:left w:val="none" w:sz="0" w:space="0" w:color="auto"/>
        <w:bottom w:val="none" w:sz="0" w:space="0" w:color="auto"/>
        <w:right w:val="none" w:sz="0" w:space="0" w:color="auto"/>
      </w:divBdr>
    </w:div>
    <w:div w:id="757290331">
      <w:bodyDiv w:val="1"/>
      <w:marLeft w:val="0"/>
      <w:marRight w:val="0"/>
      <w:marTop w:val="0"/>
      <w:marBottom w:val="0"/>
      <w:divBdr>
        <w:top w:val="none" w:sz="0" w:space="0" w:color="auto"/>
        <w:left w:val="none" w:sz="0" w:space="0" w:color="auto"/>
        <w:bottom w:val="none" w:sz="0" w:space="0" w:color="auto"/>
        <w:right w:val="none" w:sz="0" w:space="0" w:color="auto"/>
      </w:divBdr>
    </w:div>
    <w:div w:id="922567863">
      <w:bodyDiv w:val="1"/>
      <w:marLeft w:val="0"/>
      <w:marRight w:val="0"/>
      <w:marTop w:val="0"/>
      <w:marBottom w:val="0"/>
      <w:divBdr>
        <w:top w:val="none" w:sz="0" w:space="0" w:color="auto"/>
        <w:left w:val="none" w:sz="0" w:space="0" w:color="auto"/>
        <w:bottom w:val="none" w:sz="0" w:space="0" w:color="auto"/>
        <w:right w:val="none" w:sz="0" w:space="0" w:color="auto"/>
      </w:divBdr>
    </w:div>
    <w:div w:id="1027676480">
      <w:bodyDiv w:val="1"/>
      <w:marLeft w:val="0"/>
      <w:marRight w:val="0"/>
      <w:marTop w:val="0"/>
      <w:marBottom w:val="0"/>
      <w:divBdr>
        <w:top w:val="none" w:sz="0" w:space="0" w:color="auto"/>
        <w:left w:val="none" w:sz="0" w:space="0" w:color="auto"/>
        <w:bottom w:val="none" w:sz="0" w:space="0" w:color="auto"/>
        <w:right w:val="none" w:sz="0" w:space="0" w:color="auto"/>
      </w:divBdr>
    </w:div>
    <w:div w:id="1068110646">
      <w:bodyDiv w:val="1"/>
      <w:marLeft w:val="0"/>
      <w:marRight w:val="0"/>
      <w:marTop w:val="0"/>
      <w:marBottom w:val="0"/>
      <w:divBdr>
        <w:top w:val="none" w:sz="0" w:space="0" w:color="auto"/>
        <w:left w:val="none" w:sz="0" w:space="0" w:color="auto"/>
        <w:bottom w:val="none" w:sz="0" w:space="0" w:color="auto"/>
        <w:right w:val="none" w:sz="0" w:space="0" w:color="auto"/>
      </w:divBdr>
    </w:div>
    <w:div w:id="1273823836">
      <w:bodyDiv w:val="1"/>
      <w:marLeft w:val="0"/>
      <w:marRight w:val="0"/>
      <w:marTop w:val="0"/>
      <w:marBottom w:val="0"/>
      <w:divBdr>
        <w:top w:val="none" w:sz="0" w:space="0" w:color="auto"/>
        <w:left w:val="none" w:sz="0" w:space="0" w:color="auto"/>
        <w:bottom w:val="none" w:sz="0" w:space="0" w:color="auto"/>
        <w:right w:val="none" w:sz="0" w:space="0" w:color="auto"/>
      </w:divBdr>
    </w:div>
    <w:div w:id="1358433618">
      <w:bodyDiv w:val="1"/>
      <w:marLeft w:val="0"/>
      <w:marRight w:val="0"/>
      <w:marTop w:val="0"/>
      <w:marBottom w:val="0"/>
      <w:divBdr>
        <w:top w:val="none" w:sz="0" w:space="0" w:color="auto"/>
        <w:left w:val="none" w:sz="0" w:space="0" w:color="auto"/>
        <w:bottom w:val="none" w:sz="0" w:space="0" w:color="auto"/>
        <w:right w:val="none" w:sz="0" w:space="0" w:color="auto"/>
      </w:divBdr>
    </w:div>
    <w:div w:id="1491604653">
      <w:bodyDiv w:val="1"/>
      <w:marLeft w:val="0"/>
      <w:marRight w:val="0"/>
      <w:marTop w:val="0"/>
      <w:marBottom w:val="0"/>
      <w:divBdr>
        <w:top w:val="none" w:sz="0" w:space="0" w:color="auto"/>
        <w:left w:val="none" w:sz="0" w:space="0" w:color="auto"/>
        <w:bottom w:val="none" w:sz="0" w:space="0" w:color="auto"/>
        <w:right w:val="none" w:sz="0" w:space="0" w:color="auto"/>
      </w:divBdr>
    </w:div>
    <w:div w:id="1533150873">
      <w:bodyDiv w:val="1"/>
      <w:marLeft w:val="0"/>
      <w:marRight w:val="0"/>
      <w:marTop w:val="0"/>
      <w:marBottom w:val="0"/>
      <w:divBdr>
        <w:top w:val="none" w:sz="0" w:space="0" w:color="auto"/>
        <w:left w:val="none" w:sz="0" w:space="0" w:color="auto"/>
        <w:bottom w:val="none" w:sz="0" w:space="0" w:color="auto"/>
        <w:right w:val="none" w:sz="0" w:space="0" w:color="auto"/>
      </w:divBdr>
    </w:div>
    <w:div w:id="1651250698">
      <w:bodyDiv w:val="1"/>
      <w:marLeft w:val="0"/>
      <w:marRight w:val="0"/>
      <w:marTop w:val="0"/>
      <w:marBottom w:val="0"/>
      <w:divBdr>
        <w:top w:val="none" w:sz="0" w:space="0" w:color="auto"/>
        <w:left w:val="none" w:sz="0" w:space="0" w:color="auto"/>
        <w:bottom w:val="none" w:sz="0" w:space="0" w:color="auto"/>
        <w:right w:val="none" w:sz="0" w:space="0" w:color="auto"/>
      </w:divBdr>
    </w:div>
    <w:div w:id="1699772523">
      <w:bodyDiv w:val="1"/>
      <w:marLeft w:val="0"/>
      <w:marRight w:val="0"/>
      <w:marTop w:val="0"/>
      <w:marBottom w:val="0"/>
      <w:divBdr>
        <w:top w:val="none" w:sz="0" w:space="0" w:color="auto"/>
        <w:left w:val="none" w:sz="0" w:space="0" w:color="auto"/>
        <w:bottom w:val="none" w:sz="0" w:space="0" w:color="auto"/>
        <w:right w:val="none" w:sz="0" w:space="0" w:color="auto"/>
      </w:divBdr>
    </w:div>
    <w:div w:id="1798378509">
      <w:bodyDiv w:val="1"/>
      <w:marLeft w:val="0"/>
      <w:marRight w:val="0"/>
      <w:marTop w:val="0"/>
      <w:marBottom w:val="0"/>
      <w:divBdr>
        <w:top w:val="none" w:sz="0" w:space="0" w:color="auto"/>
        <w:left w:val="none" w:sz="0" w:space="0" w:color="auto"/>
        <w:bottom w:val="none" w:sz="0" w:space="0" w:color="auto"/>
        <w:right w:val="none" w:sz="0" w:space="0" w:color="auto"/>
      </w:divBdr>
    </w:div>
    <w:div w:id="208733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3476</Words>
  <Characters>20512</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ÚSP Janov – střešní nástavba a zateplení objektu</vt:lpstr>
    </vt:vector>
  </TitlesOfParts>
  <Company>Real Investa spol. s r.o.</Company>
  <LinksUpToDate>false</LinksUpToDate>
  <CharactersWithSpaces>23941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ÚSP Janov – střešní nástavba a zateplení objektu</dc:title>
  <dc:subject/>
  <dc:creator>Kamil Šlachta</dc:creator>
  <cp:keywords/>
  <dc:description/>
  <cp:lastModifiedBy>Tomáš Vrátil</cp:lastModifiedBy>
  <cp:revision>2</cp:revision>
  <cp:lastPrinted>2021-02-03T09:36:00Z</cp:lastPrinted>
  <dcterms:created xsi:type="dcterms:W3CDTF">2021-02-03T09:37:00Z</dcterms:created>
  <dcterms:modified xsi:type="dcterms:W3CDTF">2021-02-03T09:37:00Z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619366436</vt:i4>
  </property>
</Properties>
</file>